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DB6CA" w14:textId="3BC7C3B9" w:rsidR="009D09AF" w:rsidRPr="0078656B" w:rsidRDefault="00925264" w:rsidP="009D09AF">
      <w:pPr>
        <w:tabs>
          <w:tab w:val="center" w:pos="4536"/>
          <w:tab w:val="right" w:pos="8280"/>
          <w:tab w:val="right" w:pos="9639"/>
        </w:tabs>
        <w:ind w:right="2"/>
        <w:rPr>
          <w:b/>
          <w:bCs/>
          <w:sz w:val="24"/>
        </w:rPr>
      </w:pPr>
      <w:r w:rsidRPr="0078656B">
        <w:rPr>
          <w:b/>
          <w:bCs/>
          <w:sz w:val="24"/>
        </w:rPr>
        <w:t>3</w:t>
      </w:r>
      <w:r w:rsidR="00880EBD" w:rsidRPr="0078656B">
        <w:rPr>
          <w:b/>
          <w:bCs/>
          <w:sz w:val="24"/>
        </w:rPr>
        <w:t>GPP TSG RAN WG1 #</w:t>
      </w:r>
      <w:r w:rsidR="00F46627" w:rsidRPr="0078656B">
        <w:rPr>
          <w:b/>
          <w:bCs/>
          <w:sz w:val="24"/>
        </w:rPr>
        <w:t>10</w:t>
      </w:r>
      <w:r w:rsidR="00001C2C" w:rsidRPr="0078656B">
        <w:rPr>
          <w:b/>
          <w:bCs/>
          <w:sz w:val="24"/>
          <w:lang w:eastAsia="zh-CN"/>
        </w:rPr>
        <w:t>5</w:t>
      </w:r>
      <w:r w:rsidR="00650007" w:rsidRPr="0078656B">
        <w:rPr>
          <w:b/>
          <w:bCs/>
          <w:sz w:val="24"/>
          <w:lang w:eastAsia="zh-CN"/>
        </w:rPr>
        <w:t>-</w:t>
      </w:r>
      <w:r w:rsidR="00F46627" w:rsidRPr="0078656B">
        <w:rPr>
          <w:b/>
          <w:bCs/>
          <w:sz w:val="24"/>
        </w:rPr>
        <w:t>e</w:t>
      </w:r>
      <w:r w:rsidR="009D09AF" w:rsidRPr="0078656B">
        <w:rPr>
          <w:b/>
          <w:bCs/>
          <w:sz w:val="24"/>
        </w:rPr>
        <w:tab/>
      </w:r>
      <w:r w:rsidR="009D09AF" w:rsidRPr="0078656B">
        <w:rPr>
          <w:b/>
          <w:bCs/>
          <w:sz w:val="24"/>
        </w:rPr>
        <w:tab/>
      </w:r>
      <w:r w:rsidR="002324B4" w:rsidRPr="0078656B">
        <w:rPr>
          <w:b/>
          <w:bCs/>
          <w:sz w:val="24"/>
        </w:rPr>
        <w:t xml:space="preserve"> </w:t>
      </w:r>
      <w:r w:rsidR="009D09AF" w:rsidRPr="0078656B">
        <w:rPr>
          <w:b/>
          <w:bCs/>
          <w:sz w:val="24"/>
        </w:rPr>
        <w:tab/>
      </w:r>
      <w:r w:rsidR="00B572F7" w:rsidRPr="00B572F7">
        <w:rPr>
          <w:b/>
          <w:bCs/>
          <w:sz w:val="24"/>
        </w:rPr>
        <w:t>R1-2104440</w:t>
      </w:r>
    </w:p>
    <w:p w14:paraId="21EA3090" w14:textId="2535BBAD" w:rsidR="009D09AF" w:rsidRPr="0078656B" w:rsidRDefault="00540C3F" w:rsidP="009D09AF">
      <w:pPr>
        <w:tabs>
          <w:tab w:val="center" w:pos="4536"/>
          <w:tab w:val="right" w:pos="9072"/>
        </w:tabs>
        <w:rPr>
          <w:b/>
          <w:bCs/>
          <w:sz w:val="24"/>
          <w:szCs w:val="24"/>
        </w:rPr>
      </w:pPr>
      <w:r w:rsidRPr="0078656B">
        <w:rPr>
          <w:b/>
          <w:bCs/>
          <w:sz w:val="24"/>
        </w:rPr>
        <w:t xml:space="preserve">e-Meeting, </w:t>
      </w:r>
      <w:r w:rsidR="002A632E">
        <w:rPr>
          <w:rFonts w:eastAsia="Batang"/>
          <w:b/>
          <w:bCs/>
          <w:sz w:val="24"/>
          <w:szCs w:val="24"/>
          <w:lang w:val="en-GB"/>
        </w:rPr>
        <w:t>May</w:t>
      </w:r>
      <w:r w:rsidR="00817966" w:rsidRPr="0078656B">
        <w:rPr>
          <w:rFonts w:eastAsia="Batang"/>
          <w:b/>
          <w:bCs/>
          <w:sz w:val="24"/>
          <w:szCs w:val="24"/>
          <w:lang w:val="en-GB"/>
        </w:rPr>
        <w:t xml:space="preserve"> 1</w:t>
      </w:r>
      <w:r w:rsidR="002A632E">
        <w:rPr>
          <w:rFonts w:eastAsia="Batang"/>
          <w:b/>
          <w:bCs/>
          <w:sz w:val="24"/>
          <w:szCs w:val="24"/>
          <w:lang w:val="en-GB"/>
        </w:rPr>
        <w:t>0</w:t>
      </w:r>
      <w:r w:rsidR="00817966" w:rsidRPr="0078656B">
        <w:rPr>
          <w:rFonts w:eastAsia="Batang"/>
          <w:b/>
          <w:bCs/>
          <w:sz w:val="24"/>
          <w:szCs w:val="24"/>
          <w:vertAlign w:val="superscript"/>
          <w:lang w:val="en-GB"/>
        </w:rPr>
        <w:t>th</w:t>
      </w:r>
      <w:r w:rsidR="00817966" w:rsidRPr="0078656B">
        <w:rPr>
          <w:rFonts w:eastAsia="Batang"/>
          <w:b/>
          <w:bCs/>
          <w:sz w:val="24"/>
          <w:szCs w:val="24"/>
          <w:lang w:val="en-GB"/>
        </w:rPr>
        <w:t xml:space="preserve"> – 2</w:t>
      </w:r>
      <w:r w:rsidR="002A632E">
        <w:rPr>
          <w:rFonts w:eastAsia="Batang"/>
          <w:b/>
          <w:bCs/>
          <w:sz w:val="24"/>
          <w:szCs w:val="24"/>
          <w:lang w:val="en-GB"/>
        </w:rPr>
        <w:t>7</w:t>
      </w:r>
      <w:r w:rsidR="00817966" w:rsidRPr="0078656B">
        <w:rPr>
          <w:rFonts w:eastAsia="Batang"/>
          <w:b/>
          <w:bCs/>
          <w:sz w:val="24"/>
          <w:szCs w:val="24"/>
          <w:vertAlign w:val="superscript"/>
          <w:lang w:val="en-GB"/>
        </w:rPr>
        <w:t>th</w:t>
      </w:r>
      <w:r w:rsidR="00817966" w:rsidRPr="0078656B">
        <w:rPr>
          <w:rFonts w:eastAsia="Batang"/>
          <w:b/>
          <w:bCs/>
          <w:sz w:val="24"/>
          <w:szCs w:val="24"/>
          <w:lang w:val="en-GB"/>
        </w:rPr>
        <w:t>, 2021</w:t>
      </w:r>
    </w:p>
    <w:p w14:paraId="0E637C65" w14:textId="77777777" w:rsidR="00284961" w:rsidRPr="0078656B" w:rsidRDefault="00284961" w:rsidP="00284961">
      <w:pPr>
        <w:pBdr>
          <w:top w:val="single" w:sz="4" w:space="1" w:color="auto"/>
        </w:pBdr>
        <w:spacing w:after="0"/>
        <w:jc w:val="left"/>
        <w:rPr>
          <w:b/>
          <w:kern w:val="2"/>
          <w:lang w:eastAsia="zh-CN"/>
        </w:rPr>
      </w:pPr>
    </w:p>
    <w:p w14:paraId="19A7E012" w14:textId="307BACE2" w:rsidR="00284961" w:rsidRPr="0078656B" w:rsidRDefault="00053AB9" w:rsidP="00BE36CB">
      <w:pPr>
        <w:spacing w:after="60"/>
        <w:jc w:val="left"/>
        <w:rPr>
          <w:rFonts w:eastAsia="Batang"/>
          <w:b/>
          <w:bCs/>
          <w:lang w:val="en-GB"/>
        </w:rPr>
      </w:pPr>
      <w:bookmarkStart w:id="0" w:name="OLE_LINK54"/>
      <w:bookmarkStart w:id="1" w:name="OLE_LINK55"/>
      <w:r w:rsidRPr="0078656B">
        <w:rPr>
          <w:rFonts w:eastAsia="Batang"/>
          <w:b/>
          <w:bCs/>
          <w:lang w:val="en-GB"/>
        </w:rPr>
        <w:t>Agenda Item:</w:t>
      </w:r>
      <w:r w:rsidRPr="0078656B">
        <w:rPr>
          <w:rFonts w:eastAsia="Batang"/>
          <w:b/>
          <w:bCs/>
          <w:lang w:val="en-GB"/>
        </w:rPr>
        <w:tab/>
      </w:r>
      <w:r w:rsidR="000932EC" w:rsidRPr="0078656B">
        <w:rPr>
          <w:rFonts w:eastAsia="Batang"/>
          <w:b/>
          <w:bCs/>
          <w:lang w:val="en-GB"/>
        </w:rPr>
        <w:t>8.11.</w:t>
      </w:r>
      <w:r w:rsidR="00784F2B" w:rsidRPr="0078656B">
        <w:rPr>
          <w:rFonts w:eastAsia="Batang"/>
          <w:b/>
          <w:bCs/>
          <w:lang w:val="en-GB"/>
        </w:rPr>
        <w:t>1</w:t>
      </w:r>
      <w:r w:rsidR="000932EC" w:rsidRPr="0078656B">
        <w:rPr>
          <w:rFonts w:eastAsia="Batang"/>
          <w:b/>
          <w:bCs/>
          <w:lang w:val="en-GB"/>
        </w:rPr>
        <w:t>.1</w:t>
      </w:r>
      <w:bookmarkEnd w:id="0"/>
      <w:bookmarkEnd w:id="1"/>
    </w:p>
    <w:p w14:paraId="584BE0EA" w14:textId="77777777" w:rsidR="00284961" w:rsidRPr="0078656B" w:rsidRDefault="00284961" w:rsidP="00284961">
      <w:pPr>
        <w:spacing w:after="60"/>
        <w:ind w:left="1555" w:hanging="1555"/>
        <w:jc w:val="left"/>
        <w:rPr>
          <w:rFonts w:eastAsia="Batang"/>
          <w:b/>
          <w:bCs/>
          <w:lang w:val="en-GB"/>
        </w:rPr>
      </w:pPr>
      <w:r w:rsidRPr="0078656B">
        <w:rPr>
          <w:rFonts w:eastAsia="Batang"/>
          <w:b/>
          <w:bCs/>
          <w:lang w:val="en-GB"/>
        </w:rPr>
        <w:t>Source:</w:t>
      </w:r>
      <w:r w:rsidRPr="0078656B">
        <w:rPr>
          <w:rFonts w:eastAsia="Batang"/>
          <w:b/>
          <w:bCs/>
          <w:lang w:val="en-GB"/>
        </w:rPr>
        <w:tab/>
      </w:r>
      <w:r w:rsidR="00053AB9" w:rsidRPr="0078656B">
        <w:rPr>
          <w:rFonts w:eastAsia="Batang"/>
          <w:b/>
          <w:bCs/>
          <w:lang w:val="en-GB"/>
        </w:rPr>
        <w:tab/>
      </w:r>
      <w:r w:rsidRPr="0078656B">
        <w:rPr>
          <w:rFonts w:eastAsia="Batang"/>
          <w:b/>
          <w:bCs/>
          <w:lang w:val="en-GB"/>
        </w:rPr>
        <w:t>Spreadtrum</w:t>
      </w:r>
      <w:r w:rsidR="00CD1144" w:rsidRPr="0078656B">
        <w:rPr>
          <w:rFonts w:eastAsia="Batang"/>
          <w:b/>
          <w:bCs/>
          <w:lang w:val="en-GB"/>
        </w:rPr>
        <w:t xml:space="preserve"> Communications</w:t>
      </w:r>
    </w:p>
    <w:p w14:paraId="72004AB2" w14:textId="0C2DF783" w:rsidR="000A471F" w:rsidRPr="0078656B" w:rsidRDefault="00284961" w:rsidP="000A471F">
      <w:pPr>
        <w:spacing w:after="60"/>
        <w:ind w:left="1555" w:hanging="1555"/>
        <w:jc w:val="left"/>
        <w:rPr>
          <w:rFonts w:eastAsia="Batang"/>
          <w:b/>
          <w:bCs/>
          <w:lang w:val="en-GB"/>
        </w:rPr>
      </w:pPr>
      <w:r w:rsidRPr="0078656B">
        <w:rPr>
          <w:rFonts w:eastAsia="Batang"/>
          <w:b/>
          <w:bCs/>
          <w:lang w:val="en-GB"/>
        </w:rPr>
        <w:t>Title:</w:t>
      </w:r>
      <w:r w:rsidRPr="0078656B">
        <w:rPr>
          <w:rFonts w:eastAsia="Batang"/>
          <w:b/>
          <w:bCs/>
          <w:lang w:val="en-GB"/>
        </w:rPr>
        <w:tab/>
      </w:r>
      <w:r w:rsidR="00053AB9" w:rsidRPr="0078656B">
        <w:rPr>
          <w:rFonts w:eastAsia="Batang"/>
          <w:b/>
          <w:bCs/>
          <w:lang w:val="en-GB"/>
        </w:rPr>
        <w:tab/>
      </w:r>
      <w:r w:rsidR="000932EC" w:rsidRPr="0078656B">
        <w:rPr>
          <w:rFonts w:eastAsia="Batang"/>
          <w:b/>
          <w:bCs/>
          <w:lang w:val="en-GB"/>
        </w:rPr>
        <w:t>Discussion on sidelink resource allocation for power saving</w:t>
      </w:r>
    </w:p>
    <w:p w14:paraId="103E78C4" w14:textId="77777777" w:rsidR="00284961" w:rsidRPr="0078656B" w:rsidRDefault="00284961" w:rsidP="00284961">
      <w:pPr>
        <w:spacing w:after="60"/>
        <w:ind w:left="1555" w:hanging="1555"/>
        <w:jc w:val="left"/>
        <w:rPr>
          <w:rFonts w:eastAsia="Batang"/>
          <w:b/>
          <w:bCs/>
          <w:lang w:val="en-GB"/>
        </w:rPr>
      </w:pPr>
      <w:r w:rsidRPr="0078656B">
        <w:rPr>
          <w:rFonts w:eastAsia="Batang"/>
          <w:b/>
          <w:bCs/>
          <w:lang w:val="en-GB"/>
        </w:rPr>
        <w:t>Document for:</w:t>
      </w:r>
      <w:r w:rsidRPr="0078656B">
        <w:rPr>
          <w:rFonts w:eastAsia="Batang"/>
          <w:b/>
          <w:bCs/>
          <w:lang w:val="en-GB"/>
        </w:rPr>
        <w:tab/>
      </w:r>
      <w:r w:rsidR="00053AB9" w:rsidRPr="0078656B">
        <w:rPr>
          <w:rFonts w:eastAsia="Batang"/>
          <w:b/>
          <w:bCs/>
          <w:lang w:val="en-GB"/>
        </w:rPr>
        <w:tab/>
      </w:r>
      <w:r w:rsidRPr="0078656B">
        <w:rPr>
          <w:rFonts w:eastAsia="Batang"/>
          <w:b/>
          <w:bCs/>
          <w:lang w:val="en-GB"/>
        </w:rPr>
        <w:t>Discussion and decision</w:t>
      </w:r>
    </w:p>
    <w:p w14:paraId="47ABB279" w14:textId="77777777" w:rsidR="00284961" w:rsidRPr="0078656B" w:rsidRDefault="00284961" w:rsidP="00284961">
      <w:pPr>
        <w:pBdr>
          <w:bottom w:val="single" w:sz="4" w:space="1" w:color="auto"/>
        </w:pBdr>
        <w:spacing w:after="0"/>
        <w:jc w:val="left"/>
        <w:rPr>
          <w:b/>
          <w:sz w:val="16"/>
          <w:szCs w:val="16"/>
        </w:rPr>
      </w:pPr>
    </w:p>
    <w:p w14:paraId="20EA996F" w14:textId="77777777" w:rsidR="00745FE2" w:rsidRPr="0078656B" w:rsidRDefault="00745FE2" w:rsidP="004140A7">
      <w:pPr>
        <w:pStyle w:val="1"/>
        <w:ind w:left="431" w:hanging="431"/>
        <w:rPr>
          <w:lang w:eastAsia="zh-CN"/>
        </w:rPr>
      </w:pPr>
      <w:bookmarkStart w:id="2" w:name="_Ref124589705"/>
      <w:bookmarkStart w:id="3" w:name="_Ref129681862"/>
      <w:r w:rsidRPr="0078656B">
        <w:rPr>
          <w:lang w:eastAsia="zh-CN"/>
        </w:rPr>
        <w:t>Introduction</w:t>
      </w:r>
    </w:p>
    <w:p w14:paraId="630D0A1E" w14:textId="38573C05" w:rsidR="002F1004" w:rsidRPr="0078656B" w:rsidRDefault="00BD3E9B" w:rsidP="008A40AF">
      <w:pPr>
        <w:widowControl w:val="0"/>
        <w:autoSpaceDE/>
        <w:autoSpaceDN/>
        <w:adjustRightInd/>
        <w:snapToGrid/>
        <w:spacing w:after="0"/>
        <w:rPr>
          <w:lang w:eastAsia="zh-CN"/>
        </w:rPr>
      </w:pPr>
      <w:r w:rsidRPr="0078656B">
        <w:rPr>
          <w:lang w:eastAsia="zh-CN"/>
        </w:rPr>
        <w:t xml:space="preserve">According to NR sidelink enhancement WID [1], for vulnerable road users (VRUs) in V2X use cases and UEs in public safety and commercial use cases, solutions for power saving in Rel-17 are required to minimize  power consumption. Furthermore, the principle of </w:t>
      </w:r>
      <w:bookmarkStart w:id="4" w:name="OLE_LINK5"/>
      <w:bookmarkStart w:id="5" w:name="OLE_LINK6"/>
      <w:r w:rsidRPr="0078656B">
        <w:rPr>
          <w:lang w:eastAsia="zh-CN"/>
        </w:rPr>
        <w:t>Rel-14 LTE sidelink random resource selection and partial sensing</w:t>
      </w:r>
      <w:bookmarkEnd w:id="4"/>
      <w:bookmarkEnd w:id="5"/>
      <w:r w:rsidRPr="0078656B">
        <w:rPr>
          <w:lang w:eastAsia="zh-CN"/>
        </w:rPr>
        <w:t xml:space="preserve"> can be introduced to Rel-16 NR sidelink resource allocation mode 2 as baseline. In the following</w:t>
      </w:r>
      <w:r w:rsidR="00415C99" w:rsidRPr="0078656B">
        <w:rPr>
          <w:lang w:eastAsia="zh-CN"/>
        </w:rPr>
        <w:t>, we provide</w:t>
      </w:r>
      <w:r w:rsidRPr="0078656B">
        <w:rPr>
          <w:lang w:eastAsia="zh-CN"/>
        </w:rPr>
        <w:t xml:space="preserve"> our considerations on </w:t>
      </w:r>
      <w:r w:rsidR="00415C99" w:rsidRPr="0078656B">
        <w:rPr>
          <w:lang w:eastAsia="zh-CN"/>
        </w:rPr>
        <w:t>power saving solutions based on Rel-14 LTE sidelink random resource selection and partial sensing</w:t>
      </w:r>
      <w:r w:rsidR="00415C99" w:rsidRPr="0078656B" w:rsidDel="00BD3E9B">
        <w:rPr>
          <w:lang w:eastAsia="zh-CN"/>
        </w:rPr>
        <w:t xml:space="preserve"> </w:t>
      </w:r>
      <w:r w:rsidR="00415C99" w:rsidRPr="0078656B">
        <w:rPr>
          <w:lang w:eastAsia="zh-CN"/>
        </w:rPr>
        <w:t>mechanism, respectively.</w:t>
      </w:r>
    </w:p>
    <w:bookmarkEnd w:id="2"/>
    <w:bookmarkEnd w:id="3"/>
    <w:p w14:paraId="064A1617" w14:textId="09457665" w:rsidR="00566857" w:rsidRPr="0078656B" w:rsidRDefault="00566857" w:rsidP="004140A7">
      <w:pPr>
        <w:pStyle w:val="1"/>
        <w:ind w:left="431" w:hanging="431"/>
        <w:rPr>
          <w:lang w:eastAsia="zh-CN"/>
        </w:rPr>
      </w:pPr>
      <w:r w:rsidRPr="0078656B">
        <w:rPr>
          <w:lang w:eastAsia="zh-CN"/>
        </w:rPr>
        <w:t>Discussion</w:t>
      </w:r>
    </w:p>
    <w:p w14:paraId="66946A58" w14:textId="40B286A5" w:rsidR="007E6B26" w:rsidRPr="0078656B" w:rsidRDefault="00053464">
      <w:pPr>
        <w:pStyle w:val="2"/>
        <w:spacing w:after="156"/>
        <w:rPr>
          <w:lang w:eastAsia="zh-CN"/>
        </w:rPr>
      </w:pPr>
      <w:r w:rsidRPr="0078656B">
        <w:rPr>
          <w:lang w:eastAsia="zh-CN"/>
        </w:rPr>
        <w:t>Random resource selection</w:t>
      </w:r>
    </w:p>
    <w:p w14:paraId="6D0C4F2E" w14:textId="22E6D854" w:rsidR="001D5FE9" w:rsidRPr="0078656B" w:rsidRDefault="005746C5" w:rsidP="00F35E5A">
      <w:pPr>
        <w:widowControl w:val="0"/>
        <w:autoSpaceDE/>
        <w:autoSpaceDN/>
        <w:adjustRightInd/>
        <w:snapToGrid/>
        <w:spacing w:after="0"/>
        <w:rPr>
          <w:lang w:eastAsia="zh-CN"/>
        </w:rPr>
      </w:pPr>
      <w:r w:rsidRPr="0078656B">
        <w:rPr>
          <w:lang w:eastAsia="zh-CN"/>
        </w:rPr>
        <w:t>For UEs having sidelink</w:t>
      </w:r>
      <w:r w:rsidRPr="0078656B">
        <w:t xml:space="preserve"> </w:t>
      </w:r>
      <w:r w:rsidRPr="0078656B">
        <w:rPr>
          <w:lang w:eastAsia="zh-CN"/>
        </w:rPr>
        <w:t>Rx capability, using random selection may help to further reduce power reduction compared with partial sensing. In order to benefit from random selection and further reduce resource collision, additional information can be provided for UEs performing random selection, i.e., among multiple resource pools pre-configured to power saving UEs with random selection permitted, RSU can instruct</w:t>
      </w:r>
      <w:r w:rsidR="00970E91" w:rsidRPr="0078656B">
        <w:rPr>
          <w:lang w:eastAsia="zh-CN"/>
        </w:rPr>
        <w:t xml:space="preserve"> such UEs at least one resource pool to be used via sidelink signaling, and the selection of resource pool can be based on RSU’s CBR measurements.</w:t>
      </w:r>
    </w:p>
    <w:p w14:paraId="52BFFD1E" w14:textId="75D25873" w:rsidR="00001C2C" w:rsidRPr="0078656B" w:rsidRDefault="00970E91" w:rsidP="00B618B9">
      <w:pPr>
        <w:widowControl w:val="0"/>
        <w:autoSpaceDE/>
        <w:autoSpaceDN/>
        <w:adjustRightInd/>
        <w:snapToGrid/>
        <w:spacing w:before="120"/>
        <w:rPr>
          <w:b/>
          <w:i/>
          <w:lang w:eastAsia="zh-CN"/>
        </w:rPr>
      </w:pPr>
      <w:r w:rsidRPr="0078656B">
        <w:rPr>
          <w:b/>
          <w:i/>
          <w:lang w:eastAsia="zh-CN"/>
        </w:rPr>
        <w:t>Proposal</w:t>
      </w:r>
      <w:r w:rsidR="006114A4" w:rsidRPr="0078656B">
        <w:rPr>
          <w:b/>
          <w:i/>
          <w:lang w:eastAsia="zh-CN"/>
        </w:rPr>
        <w:t xml:space="preserve"> </w:t>
      </w:r>
      <w:r w:rsidR="00DF586A" w:rsidRPr="0078656B">
        <w:rPr>
          <w:b/>
          <w:i/>
          <w:lang w:eastAsia="zh-CN"/>
        </w:rPr>
        <w:t>1</w:t>
      </w:r>
      <w:r w:rsidR="007E5636" w:rsidRPr="0078656B">
        <w:rPr>
          <w:b/>
          <w:i/>
          <w:lang w:eastAsia="zh-CN"/>
        </w:rPr>
        <w:t>:</w:t>
      </w:r>
      <w:r w:rsidRPr="0078656B">
        <w:rPr>
          <w:b/>
          <w:i/>
          <w:lang w:eastAsia="zh-CN"/>
        </w:rPr>
        <w:t xml:space="preserve"> Assistant information can be provided via sidelink signaling to the UEs performing random selection.</w:t>
      </w:r>
    </w:p>
    <w:p w14:paraId="21983BED" w14:textId="77777777" w:rsidR="00DB31B5" w:rsidRPr="0078656B" w:rsidRDefault="00DB31B5" w:rsidP="00B618B9">
      <w:pPr>
        <w:widowControl w:val="0"/>
        <w:autoSpaceDE/>
        <w:autoSpaceDN/>
        <w:adjustRightInd/>
        <w:snapToGrid/>
        <w:spacing w:before="120"/>
        <w:rPr>
          <w:b/>
          <w:i/>
          <w:lang w:eastAsia="zh-CN"/>
        </w:rPr>
      </w:pPr>
    </w:p>
    <w:p w14:paraId="6B1B33FE" w14:textId="7EC425B3" w:rsidR="002B5193" w:rsidRPr="0078656B" w:rsidRDefault="00AC527E" w:rsidP="00AC527E">
      <w:pPr>
        <w:widowControl w:val="0"/>
        <w:autoSpaceDE/>
        <w:autoSpaceDN/>
        <w:adjustRightInd/>
        <w:snapToGrid/>
        <w:spacing w:after="0"/>
        <w:rPr>
          <w:lang w:eastAsia="zh-CN"/>
        </w:rPr>
      </w:pPr>
      <w:r w:rsidRPr="0078656B">
        <w:rPr>
          <w:lang w:eastAsia="zh-CN"/>
        </w:rPr>
        <w:t>When random resource selection coexist</w:t>
      </w:r>
      <w:r w:rsidR="00CC2B53" w:rsidRPr="0078656B">
        <w:rPr>
          <w:lang w:eastAsia="zh-CN"/>
        </w:rPr>
        <w:t xml:space="preserve"> with full sensing or partial sensing</w:t>
      </w:r>
      <w:r w:rsidRPr="0078656B">
        <w:rPr>
          <w:lang w:eastAsia="zh-CN"/>
        </w:rPr>
        <w:t xml:space="preserve"> in a same resource pool</w:t>
      </w:r>
      <w:r w:rsidR="00CC2B53" w:rsidRPr="0078656B">
        <w:rPr>
          <w:lang w:eastAsia="zh-CN"/>
        </w:rPr>
        <w:t>, the pre</w:t>
      </w:r>
      <w:r w:rsidR="002B5193" w:rsidRPr="0078656B">
        <w:rPr>
          <w:lang w:eastAsia="zh-CN"/>
        </w:rPr>
        <w:t>-</w:t>
      </w:r>
      <w:r w:rsidR="00CC2B53" w:rsidRPr="0078656B">
        <w:rPr>
          <w:lang w:eastAsia="zh-CN"/>
        </w:rPr>
        <w:t>emption mechanism will not work well</w:t>
      </w:r>
      <w:r w:rsidRPr="0078656B">
        <w:rPr>
          <w:lang w:eastAsia="zh-CN"/>
        </w:rPr>
        <w:t xml:space="preserve">. </w:t>
      </w:r>
      <w:r w:rsidR="00CC2B53" w:rsidRPr="0078656B">
        <w:rPr>
          <w:lang w:eastAsia="zh-CN"/>
        </w:rPr>
        <w:t>Since the random selection UE has no SL reception capability to perform pre-emption checking</w:t>
      </w:r>
      <w:r w:rsidR="002B5193" w:rsidRPr="0078656B">
        <w:rPr>
          <w:lang w:eastAsia="zh-CN"/>
        </w:rPr>
        <w:t>, low priority randomly selected transmission may col</w:t>
      </w:r>
      <w:r w:rsidR="000E7D83">
        <w:rPr>
          <w:lang w:eastAsia="zh-CN"/>
        </w:rPr>
        <w:t>lide with high priority transmission of</w:t>
      </w:r>
      <w:r w:rsidR="002B5193" w:rsidRPr="0078656B">
        <w:rPr>
          <w:lang w:eastAsia="zh-CN"/>
        </w:rPr>
        <w:t xml:space="preserve"> full/partial sensing UE.</w:t>
      </w:r>
    </w:p>
    <w:p w14:paraId="2D02123C" w14:textId="59455D2A" w:rsidR="00FB46E5" w:rsidRPr="0078656B" w:rsidRDefault="00AC527E" w:rsidP="00CC62C7">
      <w:pPr>
        <w:widowControl w:val="0"/>
        <w:autoSpaceDE/>
        <w:autoSpaceDN/>
        <w:adjustRightInd/>
        <w:snapToGrid/>
        <w:spacing w:after="0"/>
        <w:rPr>
          <w:lang w:eastAsia="zh-CN"/>
        </w:rPr>
      </w:pPr>
      <w:r w:rsidRPr="0078656B">
        <w:rPr>
          <w:lang w:eastAsia="zh-CN"/>
        </w:rPr>
        <w:t xml:space="preserve">To resolve this issue, several </w:t>
      </w:r>
      <w:r w:rsidR="002B5193" w:rsidRPr="0078656B">
        <w:rPr>
          <w:lang w:eastAsia="zh-CN"/>
        </w:rPr>
        <w:t xml:space="preserve">methods </w:t>
      </w:r>
      <w:r w:rsidRPr="0078656B">
        <w:rPr>
          <w:lang w:eastAsia="zh-CN"/>
        </w:rPr>
        <w:t>are provided in the last meeting</w:t>
      </w:r>
      <w:r w:rsidR="00D3073B" w:rsidRPr="0078656B">
        <w:rPr>
          <w:lang w:eastAsia="zh-CN"/>
        </w:rPr>
        <w:t>.</w:t>
      </w:r>
      <w:r w:rsidR="002B5193" w:rsidRPr="0078656B">
        <w:rPr>
          <w:lang w:eastAsia="zh-CN"/>
        </w:rPr>
        <w:t xml:space="preserve"> </w:t>
      </w:r>
      <w:r w:rsidR="00D3073B" w:rsidRPr="0078656B">
        <w:rPr>
          <w:lang w:eastAsia="zh-CN"/>
        </w:rPr>
        <w:t xml:space="preserve">Among them, that SCI indicates at least power-saving UE or full sensing UE and </w:t>
      </w:r>
      <w:r w:rsidR="006E44AA" w:rsidRPr="0078656B">
        <w:rPr>
          <w:lang w:eastAsia="zh-CN"/>
        </w:rPr>
        <w:t>i</w:t>
      </w:r>
      <w:r w:rsidR="00D3073B" w:rsidRPr="0078656B">
        <w:rPr>
          <w:lang w:eastAsia="zh-CN"/>
        </w:rPr>
        <w:t>ncrease the priority for UE with random selection are the two simplest methods.</w:t>
      </w:r>
      <w:r w:rsidR="004A2171" w:rsidRPr="0078656B">
        <w:rPr>
          <w:lang w:eastAsia="zh-CN"/>
        </w:rPr>
        <w:t xml:space="preserve"> However, for the former, such indication information cannot be identified by the R16 UE when there is also an R16 UE in the same resource pool, and the conflicts between the power-saving UE and R16 UE cannot be avoided. </w:t>
      </w:r>
      <w:r w:rsidR="006E44AA" w:rsidRPr="0078656B">
        <w:rPr>
          <w:lang w:eastAsia="zh-CN"/>
        </w:rPr>
        <w:t xml:space="preserve">Therefore, the colliding between low priority randomly selected transmission and high priority </w:t>
      </w:r>
      <w:r w:rsidR="000E7D83">
        <w:rPr>
          <w:lang w:eastAsia="zh-CN"/>
        </w:rPr>
        <w:t>transmission of</w:t>
      </w:r>
      <w:r w:rsidR="006E44AA" w:rsidRPr="0078656B">
        <w:rPr>
          <w:lang w:eastAsia="zh-CN"/>
        </w:rPr>
        <w:t xml:space="preserve"> full/partial sensing UE can be avoided by increasing the priority for UE with random selection.</w:t>
      </w:r>
    </w:p>
    <w:p w14:paraId="09C9FB23" w14:textId="683FA838" w:rsidR="00CC62C7" w:rsidRPr="0078656B" w:rsidRDefault="00963C6A" w:rsidP="006E44AA">
      <w:pPr>
        <w:widowControl w:val="0"/>
        <w:autoSpaceDE/>
        <w:autoSpaceDN/>
        <w:adjustRightInd/>
        <w:snapToGrid/>
        <w:spacing w:before="120"/>
        <w:rPr>
          <w:b/>
          <w:i/>
          <w:lang w:eastAsia="zh-CN"/>
        </w:rPr>
      </w:pPr>
      <w:r w:rsidRPr="0078656B">
        <w:rPr>
          <w:b/>
          <w:i/>
          <w:lang w:eastAsia="zh-CN"/>
        </w:rPr>
        <w:t>Proposal 2</w:t>
      </w:r>
      <w:r w:rsidR="006E44AA" w:rsidRPr="0078656B">
        <w:rPr>
          <w:b/>
          <w:i/>
          <w:lang w:eastAsia="zh-CN"/>
        </w:rPr>
        <w:t>: Increasing the priority for UE with random selection when random resource selection coexist with full sensing or partial sensing in a same resource pool.</w:t>
      </w:r>
    </w:p>
    <w:p w14:paraId="6D25643A" w14:textId="77777777" w:rsidR="00DB31B5" w:rsidRPr="0078656B" w:rsidRDefault="00DB31B5" w:rsidP="006E44AA">
      <w:pPr>
        <w:widowControl w:val="0"/>
        <w:autoSpaceDE/>
        <w:autoSpaceDN/>
        <w:adjustRightInd/>
        <w:snapToGrid/>
        <w:spacing w:before="120"/>
        <w:rPr>
          <w:b/>
          <w:i/>
          <w:lang w:eastAsia="zh-CN"/>
        </w:rPr>
      </w:pPr>
    </w:p>
    <w:p w14:paraId="06B23295" w14:textId="1D4C77E2" w:rsidR="00880EBD" w:rsidRPr="0078656B" w:rsidRDefault="00DD5B47" w:rsidP="00357384">
      <w:pPr>
        <w:pStyle w:val="2"/>
        <w:rPr>
          <w:lang w:eastAsia="zh-CN"/>
        </w:rPr>
      </w:pPr>
      <w:r w:rsidRPr="0078656B">
        <w:rPr>
          <w:lang w:eastAsia="zh-CN"/>
        </w:rPr>
        <w:lastRenderedPageBreak/>
        <w:t>P</w:t>
      </w:r>
      <w:r w:rsidR="00963C6A" w:rsidRPr="0078656B">
        <w:rPr>
          <w:szCs w:val="24"/>
          <w:lang w:eastAsia="zh-CN"/>
        </w:rPr>
        <w:t xml:space="preserve">eriodic-based </w:t>
      </w:r>
      <w:r w:rsidR="00963C6A" w:rsidRPr="0078656B">
        <w:rPr>
          <w:lang w:eastAsia="zh-CN"/>
        </w:rPr>
        <w:t>p</w:t>
      </w:r>
      <w:r w:rsidR="00053464" w:rsidRPr="0078656B">
        <w:rPr>
          <w:lang w:eastAsia="zh-CN"/>
        </w:rPr>
        <w:t xml:space="preserve">artial sensing </w:t>
      </w:r>
    </w:p>
    <w:p w14:paraId="2A6B3EB4" w14:textId="77777777" w:rsidR="00DF586A" w:rsidRPr="0078656B" w:rsidRDefault="00DF586A" w:rsidP="00DF586A">
      <w:pPr>
        <w:pStyle w:val="LGTdoc"/>
        <w:spacing w:afterLines="0" w:line="240" w:lineRule="auto"/>
        <w:rPr>
          <w:rFonts w:eastAsia="Malgun Gothic"/>
        </w:rPr>
      </w:pPr>
      <w:r w:rsidRPr="0078656B">
        <w:rPr>
          <w:rFonts w:eastAsiaTheme="minorEastAsia"/>
          <w:kern w:val="0"/>
          <w:szCs w:val="22"/>
          <w:lang w:val="en-US" w:eastAsia="zh-CN"/>
        </w:rPr>
        <w:t>Partial sensing mechanism in Rel-14 can be interpreted as in Figure 1, when P-UE makes resource selection/reselection decision at TTI m, the possible candidates resources, i.e., Y subframes, are selected in [m+T1, m+T2], the minimum allowed value of Y is (pre)configured and how to select Y subframes is up to P-UE implementation.</w:t>
      </w:r>
      <w:r w:rsidRPr="0078656B">
        <w:t xml:space="preserve"> </w:t>
      </w:r>
      <w:r w:rsidRPr="0078656B">
        <w:rPr>
          <w:rFonts w:eastAsia="Malgun Gothic"/>
        </w:rPr>
        <w:t xml:space="preserve">If a subframe </w:t>
      </w:r>
      <w:r w:rsidRPr="0078656B">
        <w:rPr>
          <w:position w:val="-14"/>
        </w:rPr>
        <w:object w:dxaOrig="320" w:dyaOrig="400" w14:anchorId="7C479A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20.5pt" o:ole="">
            <v:imagedata r:id="rId8" o:title=""/>
          </v:shape>
          <o:OLEObject Type="Embed" ProgID="Equation.3" ShapeID="_x0000_i1025" DrawAspect="Content" ObjectID="_1682173737" r:id="rId9"/>
        </w:object>
      </w:r>
      <w:r w:rsidRPr="0078656B">
        <w:rPr>
          <w:rFonts w:eastAsia="Malgun Gothic"/>
        </w:rPr>
        <w:t xml:space="preserve"> is included in the set of Y subframes, the UE shall monitor any subframe </w:t>
      </w:r>
      <w:r w:rsidRPr="0078656B">
        <w:rPr>
          <w:position w:val="-16"/>
        </w:rPr>
        <w:object w:dxaOrig="740" w:dyaOrig="420" w14:anchorId="61F84CD9">
          <v:shape id="_x0000_i1026" type="#_x0000_t75" style="width:36.5pt;height:21.5pt" o:ole="">
            <v:imagedata r:id="rId10" o:title=""/>
          </v:shape>
          <o:OLEObject Type="Embed" ProgID="Equation.DSMT4" ShapeID="_x0000_i1026" DrawAspect="Content" ObjectID="_1682173738" r:id="rId11"/>
        </w:object>
      </w:r>
      <w:r w:rsidRPr="0078656B">
        <w:rPr>
          <w:rFonts w:eastAsia="Malgun Gothic"/>
        </w:rPr>
        <w:t xml:space="preserve"> if k-th bit of the high layer parameter </w:t>
      </w:r>
      <w:r w:rsidRPr="0078656B">
        <w:rPr>
          <w:rFonts w:eastAsia="Malgun Gothic"/>
          <w:i/>
        </w:rPr>
        <w:t>gapCandidateSensing</w:t>
      </w:r>
      <w:r w:rsidRPr="0078656B">
        <w:rPr>
          <w:rFonts w:eastAsia="Malgun Gothic"/>
        </w:rPr>
        <w:t xml:space="preserve"> is set to 1[2]. For example, TTI y1, y2, y3 are selected in figure 1, denoted by red, purple, and green, and thus the TTI moments marked with the same color should be monitored for resource exclusion purpose.</w:t>
      </w:r>
    </w:p>
    <w:p w14:paraId="6F51552E" w14:textId="77777777" w:rsidR="00DF586A" w:rsidRPr="0078656B" w:rsidRDefault="00DF586A" w:rsidP="00DF586A">
      <w:pPr>
        <w:pStyle w:val="LGTdoc"/>
        <w:spacing w:afterLines="0" w:line="240" w:lineRule="auto"/>
        <w:rPr>
          <w:rFonts w:eastAsiaTheme="minorEastAsia"/>
          <w:kern w:val="0"/>
          <w:szCs w:val="22"/>
          <w:lang w:val="en-US" w:eastAsia="zh-CN"/>
        </w:rPr>
      </w:pPr>
    </w:p>
    <w:p w14:paraId="1E3DC517" w14:textId="77777777" w:rsidR="00DF586A" w:rsidRPr="0078656B" w:rsidRDefault="00DF586A" w:rsidP="00DF586A">
      <w:pPr>
        <w:pStyle w:val="LGTdoc"/>
        <w:spacing w:afterLines="0" w:line="240" w:lineRule="auto"/>
      </w:pPr>
      <w:r w:rsidRPr="0078656B">
        <w:object w:dxaOrig="17484" w:dyaOrig="4548" w14:anchorId="0DA913DA">
          <v:shape id="_x0000_i1027" type="#_x0000_t75" style="width:487pt;height:127pt" o:ole="">
            <v:imagedata r:id="rId12" o:title=""/>
          </v:shape>
          <o:OLEObject Type="Embed" ProgID="Visio.Drawing.15" ShapeID="_x0000_i1027" DrawAspect="Content" ObjectID="_1682173739" r:id="rId13"/>
        </w:object>
      </w:r>
    </w:p>
    <w:p w14:paraId="65C78B64" w14:textId="2552189D" w:rsidR="00DF586A" w:rsidRPr="0078656B" w:rsidRDefault="00DF586A" w:rsidP="00A41BAE">
      <w:pPr>
        <w:pStyle w:val="LGTdoc"/>
        <w:spacing w:afterLines="0" w:line="240" w:lineRule="auto"/>
        <w:jc w:val="center"/>
      </w:pPr>
      <w:r w:rsidRPr="0078656B">
        <w:t>Figure 1 Partial sensing mechanism in Rel-14</w:t>
      </w:r>
    </w:p>
    <w:p w14:paraId="07199A78" w14:textId="5D5F09FA" w:rsidR="00DF586A" w:rsidRPr="0078656B" w:rsidRDefault="00DD5B47" w:rsidP="00A41BAE">
      <w:pPr>
        <w:rPr>
          <w:lang w:eastAsia="zh-CN"/>
        </w:rPr>
      </w:pPr>
      <w:r w:rsidRPr="0078656B">
        <w:rPr>
          <w:lang w:eastAsia="zh-CN"/>
        </w:rPr>
        <w:t>And, t</w:t>
      </w:r>
      <w:r w:rsidR="007A6925" w:rsidRPr="0078656B">
        <w:rPr>
          <w:lang w:eastAsia="zh-CN"/>
        </w:rPr>
        <w:t>he following agreements about periodic-based partial sensing were made in RAN1 #104</w:t>
      </w:r>
      <w:r w:rsidR="003D6E73" w:rsidRPr="0078656B">
        <w:rPr>
          <w:lang w:eastAsia="zh-CN"/>
        </w:rPr>
        <w:t>b</w:t>
      </w:r>
      <w:r w:rsidR="007A6925" w:rsidRPr="0078656B">
        <w:rPr>
          <w:lang w:eastAsia="zh-CN"/>
        </w:rPr>
        <w:t>-e</w:t>
      </w:r>
    </w:p>
    <w:tbl>
      <w:tblPr>
        <w:tblStyle w:val="af5"/>
        <w:tblW w:w="0" w:type="auto"/>
        <w:tblLook w:val="04A0" w:firstRow="1" w:lastRow="0" w:firstColumn="1" w:lastColumn="0" w:noHBand="0" w:noVBand="1"/>
      </w:tblPr>
      <w:tblGrid>
        <w:gridCol w:w="9736"/>
      </w:tblGrid>
      <w:tr w:rsidR="00E870B7" w:rsidRPr="0078656B" w14:paraId="627B5728" w14:textId="77777777" w:rsidTr="00E870B7">
        <w:tc>
          <w:tcPr>
            <w:tcW w:w="9736" w:type="dxa"/>
          </w:tcPr>
          <w:p w14:paraId="0CD348B8" w14:textId="77777777" w:rsidR="00506352" w:rsidRPr="0078656B" w:rsidRDefault="00506352" w:rsidP="00506352">
            <w:pPr>
              <w:rPr>
                <w:b/>
                <w:bCs/>
                <w:color w:val="000000"/>
                <w:szCs w:val="20"/>
              </w:rPr>
            </w:pPr>
            <w:r w:rsidRPr="0078656B">
              <w:rPr>
                <w:b/>
                <w:bCs/>
                <w:color w:val="000000"/>
                <w:szCs w:val="20"/>
                <w:highlight w:val="green"/>
              </w:rPr>
              <w:t>Agreements</w:t>
            </w:r>
            <w:r w:rsidRPr="0078656B">
              <w:rPr>
                <w:b/>
                <w:bCs/>
                <w:color w:val="000000"/>
                <w:szCs w:val="20"/>
              </w:rPr>
              <w:t>:</w:t>
            </w:r>
          </w:p>
          <w:p w14:paraId="2099834D" w14:textId="77777777" w:rsidR="00506352" w:rsidRPr="0078656B" w:rsidRDefault="00506352" w:rsidP="00506352">
            <w:pPr>
              <w:pStyle w:val="a9"/>
              <w:numPr>
                <w:ilvl w:val="0"/>
                <w:numId w:val="23"/>
              </w:numPr>
              <w:adjustRightInd/>
              <w:snapToGrid/>
              <w:spacing w:after="0"/>
              <w:ind w:firstLineChars="0"/>
              <w:rPr>
                <w:color w:val="000000"/>
                <w:szCs w:val="20"/>
              </w:rPr>
            </w:pPr>
            <w:r w:rsidRPr="0078656B">
              <w:rPr>
                <w:color w:val="000000"/>
                <w:szCs w:val="20"/>
              </w:rPr>
              <w:t>In periodic-based partial sensing,</w:t>
            </w:r>
          </w:p>
          <w:p w14:paraId="3C4EED40" w14:textId="77777777" w:rsidR="00506352" w:rsidRPr="0078656B" w:rsidRDefault="00506352" w:rsidP="00506352">
            <w:pPr>
              <w:pStyle w:val="a9"/>
              <w:numPr>
                <w:ilvl w:val="0"/>
                <w:numId w:val="26"/>
              </w:numPr>
              <w:adjustRightInd/>
              <w:snapToGrid/>
              <w:spacing w:after="0"/>
              <w:ind w:firstLineChars="0"/>
              <w:jc w:val="left"/>
              <w:rPr>
                <w:color w:val="000000"/>
                <w:szCs w:val="20"/>
              </w:rPr>
            </w:pPr>
            <w:r w:rsidRPr="0078656B">
              <w:rPr>
                <w:color w:val="000000"/>
                <w:szCs w:val="20"/>
              </w:rPr>
              <w:t xml:space="preserve">For the set of </w:t>
            </w:r>
            <w:r w:rsidRPr="0078656B">
              <w:rPr>
                <w:i/>
                <w:iCs/>
                <w:color w:val="000000"/>
                <w:szCs w:val="20"/>
              </w:rPr>
              <w:t>P</w:t>
            </w:r>
            <w:r w:rsidRPr="0078656B">
              <w:rPr>
                <w:color w:val="000000"/>
                <w:szCs w:val="20"/>
                <w:vertAlign w:val="subscript"/>
              </w:rPr>
              <w:t xml:space="preserve">reserve </w:t>
            </w:r>
            <w:r w:rsidRPr="0078656B">
              <w:rPr>
                <w:color w:val="000000"/>
                <w:szCs w:val="20"/>
              </w:rPr>
              <w:t>values, down-select to one of the following in RAN1#105-e</w:t>
            </w:r>
          </w:p>
          <w:p w14:paraId="3AF086A5" w14:textId="77777777" w:rsidR="00506352" w:rsidRPr="0078656B" w:rsidRDefault="00506352" w:rsidP="00506352">
            <w:pPr>
              <w:pStyle w:val="a9"/>
              <w:numPr>
                <w:ilvl w:val="2"/>
                <w:numId w:val="23"/>
              </w:numPr>
              <w:adjustRightInd/>
              <w:snapToGrid/>
              <w:spacing w:after="0"/>
              <w:ind w:firstLineChars="0"/>
              <w:jc w:val="left"/>
              <w:rPr>
                <w:color w:val="000000"/>
                <w:szCs w:val="20"/>
              </w:rPr>
            </w:pPr>
            <w:r w:rsidRPr="0078656B">
              <w:rPr>
                <w:color w:val="000000"/>
                <w:szCs w:val="20"/>
              </w:rPr>
              <w:t xml:space="preserve">Alt.1: </w:t>
            </w:r>
            <w:r w:rsidRPr="0078656B">
              <w:rPr>
                <w:i/>
                <w:iCs/>
                <w:color w:val="000000"/>
                <w:szCs w:val="20"/>
              </w:rPr>
              <w:t>P</w:t>
            </w:r>
            <w:r w:rsidRPr="0078656B">
              <w:rPr>
                <w:color w:val="000000"/>
                <w:szCs w:val="20"/>
                <w:vertAlign w:val="subscript"/>
              </w:rPr>
              <w:t xml:space="preserve">reserve </w:t>
            </w:r>
            <w:r w:rsidRPr="0078656B">
              <w:rPr>
                <w:color w:val="000000"/>
                <w:szCs w:val="20"/>
              </w:rPr>
              <w:t xml:space="preserve">corresponds to all values from the configured set </w:t>
            </w:r>
            <w:r w:rsidRPr="0078656B">
              <w:rPr>
                <w:rFonts w:eastAsia="Malgun Gothic"/>
                <w:i/>
                <w:color w:val="000000"/>
                <w:szCs w:val="20"/>
                <w:lang w:eastAsia="ko-KR"/>
              </w:rPr>
              <w:t>sl-ResourceReservePeriodList</w:t>
            </w:r>
          </w:p>
          <w:p w14:paraId="386A2BFA" w14:textId="77777777" w:rsidR="00506352" w:rsidRPr="0078656B" w:rsidRDefault="00506352" w:rsidP="00506352">
            <w:pPr>
              <w:pStyle w:val="a9"/>
              <w:numPr>
                <w:ilvl w:val="2"/>
                <w:numId w:val="23"/>
              </w:numPr>
              <w:adjustRightInd/>
              <w:snapToGrid/>
              <w:spacing w:after="0"/>
              <w:ind w:firstLineChars="0"/>
              <w:rPr>
                <w:szCs w:val="20"/>
              </w:rPr>
            </w:pPr>
            <w:r w:rsidRPr="0078656B">
              <w:rPr>
                <w:color w:val="000000"/>
                <w:szCs w:val="20"/>
              </w:rPr>
              <w:t xml:space="preserve">Alt.2: A set of </w:t>
            </w:r>
            <w:r w:rsidRPr="0078656B">
              <w:rPr>
                <w:i/>
                <w:iCs/>
                <w:color w:val="000000"/>
                <w:szCs w:val="20"/>
              </w:rPr>
              <w:t>P</w:t>
            </w:r>
            <w:r w:rsidRPr="0078656B">
              <w:rPr>
                <w:color w:val="000000"/>
                <w:szCs w:val="20"/>
                <w:vertAlign w:val="subscript"/>
              </w:rPr>
              <w:t xml:space="preserve">reserve </w:t>
            </w:r>
            <w:r w:rsidRPr="0078656B">
              <w:rPr>
                <w:color w:val="000000"/>
                <w:szCs w:val="20"/>
              </w:rPr>
              <w:t xml:space="preserve">values is (pre-)configured and includes up to the full set of values from the configured set </w:t>
            </w:r>
            <w:r w:rsidRPr="0078656B">
              <w:rPr>
                <w:rFonts w:eastAsia="Malgun Gothic"/>
                <w:i/>
                <w:color w:val="000000"/>
                <w:szCs w:val="20"/>
                <w:lang w:eastAsia="ko-KR"/>
              </w:rPr>
              <w:t>sl-</w:t>
            </w:r>
            <w:r w:rsidRPr="0078656B">
              <w:rPr>
                <w:rFonts w:eastAsia="Malgun Gothic"/>
                <w:i/>
                <w:szCs w:val="20"/>
                <w:lang w:eastAsia="ko-KR"/>
              </w:rPr>
              <w:t>ResourceReservePeriodList</w:t>
            </w:r>
          </w:p>
          <w:p w14:paraId="5C25ECF6" w14:textId="77777777" w:rsidR="00506352" w:rsidRPr="0078656B" w:rsidRDefault="00506352" w:rsidP="00506352">
            <w:pPr>
              <w:pStyle w:val="a9"/>
              <w:numPr>
                <w:ilvl w:val="3"/>
                <w:numId w:val="23"/>
              </w:numPr>
              <w:adjustRightInd/>
              <w:snapToGrid/>
              <w:spacing w:after="0"/>
              <w:ind w:firstLineChars="0"/>
              <w:rPr>
                <w:szCs w:val="20"/>
              </w:rPr>
            </w:pPr>
            <w:r w:rsidRPr="0078656B">
              <w:rPr>
                <w:szCs w:val="20"/>
              </w:rPr>
              <w:t xml:space="preserve">FFS if support multiple sets of </w:t>
            </w:r>
            <w:r w:rsidRPr="0078656B">
              <w:rPr>
                <w:i/>
                <w:iCs/>
                <w:szCs w:val="20"/>
              </w:rPr>
              <w:t>P</w:t>
            </w:r>
            <w:r w:rsidRPr="0078656B">
              <w:rPr>
                <w:szCs w:val="20"/>
                <w:vertAlign w:val="subscript"/>
              </w:rPr>
              <w:t xml:space="preserve">reserve </w:t>
            </w:r>
            <w:r w:rsidRPr="0078656B">
              <w:rPr>
                <w:szCs w:val="20"/>
              </w:rPr>
              <w:t xml:space="preserve">values based on one or more metrics </w:t>
            </w:r>
          </w:p>
          <w:p w14:paraId="36007CB9" w14:textId="77777777" w:rsidR="00506352" w:rsidRPr="0078656B" w:rsidRDefault="00506352" w:rsidP="00506352">
            <w:pPr>
              <w:pStyle w:val="a9"/>
              <w:numPr>
                <w:ilvl w:val="3"/>
                <w:numId w:val="23"/>
              </w:numPr>
              <w:adjustRightInd/>
              <w:snapToGrid/>
              <w:spacing w:after="0"/>
              <w:ind w:firstLineChars="0"/>
              <w:rPr>
                <w:szCs w:val="20"/>
              </w:rPr>
            </w:pPr>
            <w:r w:rsidRPr="0078656B">
              <w:rPr>
                <w:szCs w:val="20"/>
              </w:rPr>
              <w:t>FFS whether/how to restrict the set of values</w:t>
            </w:r>
          </w:p>
          <w:p w14:paraId="4BBD9980" w14:textId="77777777" w:rsidR="00506352" w:rsidRPr="0078656B" w:rsidRDefault="00506352" w:rsidP="00506352">
            <w:pPr>
              <w:pStyle w:val="a9"/>
              <w:numPr>
                <w:ilvl w:val="0"/>
                <w:numId w:val="26"/>
              </w:numPr>
              <w:adjustRightInd/>
              <w:snapToGrid/>
              <w:spacing w:after="0"/>
              <w:ind w:firstLineChars="0"/>
              <w:jc w:val="left"/>
              <w:rPr>
                <w:szCs w:val="20"/>
              </w:rPr>
            </w:pPr>
            <w:r w:rsidRPr="0078656B">
              <w:rPr>
                <w:szCs w:val="20"/>
              </w:rPr>
              <w:t>For the k value, down-selection to one of the following in RAN1#105-e (further refinement of each of the alternatives is possible)</w:t>
            </w:r>
          </w:p>
          <w:p w14:paraId="43B6AA9A" w14:textId="77777777" w:rsidR="00506352" w:rsidRPr="0078656B" w:rsidRDefault="00506352" w:rsidP="00506352">
            <w:pPr>
              <w:pStyle w:val="a9"/>
              <w:numPr>
                <w:ilvl w:val="4"/>
                <w:numId w:val="27"/>
              </w:numPr>
              <w:adjustRightInd/>
              <w:snapToGrid/>
              <w:spacing w:after="0" w:line="256" w:lineRule="auto"/>
              <w:ind w:firstLineChars="0"/>
              <w:jc w:val="left"/>
              <w:rPr>
                <w:szCs w:val="20"/>
              </w:rPr>
            </w:pPr>
            <w:r w:rsidRPr="0078656B">
              <w:rPr>
                <w:szCs w:val="20"/>
              </w:rPr>
              <w:t>Alt 1: Option 1 as in RAN1#104-e</w:t>
            </w:r>
          </w:p>
          <w:p w14:paraId="51BBAD63" w14:textId="77777777" w:rsidR="00506352" w:rsidRPr="0078656B" w:rsidRDefault="00506352" w:rsidP="00506352">
            <w:pPr>
              <w:pStyle w:val="a9"/>
              <w:numPr>
                <w:ilvl w:val="4"/>
                <w:numId w:val="27"/>
              </w:numPr>
              <w:adjustRightInd/>
              <w:snapToGrid/>
              <w:spacing w:after="0" w:line="256" w:lineRule="auto"/>
              <w:ind w:firstLineChars="0"/>
              <w:jc w:val="left"/>
              <w:rPr>
                <w:szCs w:val="20"/>
              </w:rPr>
            </w:pPr>
            <w:r w:rsidRPr="0078656B">
              <w:rPr>
                <w:szCs w:val="20"/>
              </w:rPr>
              <w:t>Alt 2: A modified Option 5 as in RAN1#104-e, where the modification is such that it also includes option 1</w:t>
            </w:r>
          </w:p>
          <w:p w14:paraId="27F787D5" w14:textId="77777777" w:rsidR="00506352" w:rsidRPr="0078656B" w:rsidRDefault="00506352" w:rsidP="00506352">
            <w:pPr>
              <w:pStyle w:val="a9"/>
              <w:numPr>
                <w:ilvl w:val="5"/>
                <w:numId w:val="27"/>
              </w:numPr>
              <w:adjustRightInd/>
              <w:snapToGrid/>
              <w:spacing w:after="0"/>
              <w:ind w:firstLineChars="0"/>
              <w:rPr>
                <w:szCs w:val="20"/>
              </w:rPr>
            </w:pPr>
            <w:r w:rsidRPr="0078656B">
              <w:rPr>
                <w:szCs w:val="20"/>
              </w:rPr>
              <w:t xml:space="preserve">FFS how to </w:t>
            </w:r>
            <w:r w:rsidRPr="0078656B">
              <w:rPr>
                <w:rFonts w:eastAsia="Times New Roman"/>
                <w:szCs w:val="20"/>
              </w:rPr>
              <w:t>(pre-)</w:t>
            </w:r>
            <w:r w:rsidRPr="0078656B">
              <w:rPr>
                <w:szCs w:val="20"/>
              </w:rPr>
              <w:t>configure (e.g. including bitmap), whether a maximum number of k values is needed, and whether it can be up to UE implementation to select a k value based on the (pre-)configuration</w:t>
            </w:r>
          </w:p>
          <w:p w14:paraId="5E22BA30" w14:textId="77777777" w:rsidR="00506352" w:rsidRPr="0078656B" w:rsidRDefault="00506352" w:rsidP="00506352">
            <w:pPr>
              <w:pStyle w:val="a9"/>
              <w:numPr>
                <w:ilvl w:val="4"/>
                <w:numId w:val="27"/>
              </w:numPr>
              <w:adjustRightInd/>
              <w:snapToGrid/>
              <w:spacing w:after="0"/>
              <w:ind w:firstLineChars="0"/>
              <w:jc w:val="left"/>
              <w:rPr>
                <w:szCs w:val="20"/>
              </w:rPr>
            </w:pPr>
            <w:r w:rsidRPr="0078656B">
              <w:rPr>
                <w:szCs w:val="20"/>
              </w:rPr>
              <w:t>FFS details, e.g., sensing before the resource (re)selection trigger or the first slot of the set of Y candidate slots subject to processing time restriction, etc.</w:t>
            </w:r>
          </w:p>
          <w:p w14:paraId="3AD041DC" w14:textId="754DAC09" w:rsidR="00E870B7" w:rsidRPr="0078656B" w:rsidRDefault="00506352" w:rsidP="00506352">
            <w:pPr>
              <w:pStyle w:val="a9"/>
              <w:numPr>
                <w:ilvl w:val="0"/>
                <w:numId w:val="23"/>
              </w:numPr>
              <w:adjustRightInd/>
              <w:snapToGrid/>
              <w:spacing w:after="0" w:line="256" w:lineRule="auto"/>
              <w:ind w:firstLineChars="0"/>
              <w:jc w:val="left"/>
              <w:rPr>
                <w:color w:val="000000"/>
              </w:rPr>
            </w:pPr>
            <w:r w:rsidRPr="0078656B">
              <w:rPr>
                <w:szCs w:val="20"/>
              </w:rPr>
              <w:t>Note: companies are encouraged to provide more evaluations</w:t>
            </w:r>
          </w:p>
        </w:tc>
      </w:tr>
    </w:tbl>
    <w:p w14:paraId="55DE9912" w14:textId="775036E9" w:rsidR="00413AD7" w:rsidRPr="0078656B" w:rsidRDefault="00694876" w:rsidP="00386849">
      <w:pPr>
        <w:widowControl w:val="0"/>
        <w:autoSpaceDE/>
        <w:autoSpaceDN/>
        <w:adjustRightInd/>
        <w:snapToGrid/>
        <w:spacing w:before="120"/>
        <w:rPr>
          <w:lang w:eastAsia="zh-CN"/>
        </w:rPr>
      </w:pPr>
      <w:r w:rsidRPr="0078656B">
        <w:rPr>
          <w:lang w:eastAsia="zh-CN"/>
        </w:rPr>
        <w:t xml:space="preserve">In Rel-14, resource reservation interval shorter than 100 ms is not supported. While in Rel-17, a larger set of period values {0, 1:99, 100, 200, 300, 400, 500, 600, 700, 800, 900, 1000 ms} are supported, among which 16 values will be configured on a per resource pool basis. </w:t>
      </w:r>
      <w:r w:rsidR="00517A6C" w:rsidRPr="0078656B">
        <w:rPr>
          <w:lang w:eastAsia="zh-CN"/>
        </w:rPr>
        <w:t xml:space="preserve">Based on these, how to determine sensing occasions has </w:t>
      </w:r>
      <w:r w:rsidR="00517A6C" w:rsidRPr="0078656B">
        <w:rPr>
          <w:lang w:eastAsia="zh-CN"/>
        </w:rPr>
        <w:lastRenderedPageBreak/>
        <w:t xml:space="preserve">been discussed in the RAN1 #104-e and #104b-e. </w:t>
      </w:r>
      <w:r w:rsidR="001C07B9" w:rsidRPr="0078656B">
        <w:rPr>
          <w:lang w:eastAsia="zh-CN"/>
        </w:rPr>
        <w:t xml:space="preserve">However, the values ​​of k and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reserve</m:t>
            </m:r>
          </m:sub>
        </m:sSub>
      </m:oMath>
      <w:r w:rsidR="001C07B9" w:rsidRPr="0078656B">
        <w:rPr>
          <w:lang w:eastAsia="zh-CN"/>
        </w:rPr>
        <w:t xml:space="preserve"> have not reached consensus. </w:t>
      </w:r>
      <w:r w:rsidRPr="0078656B">
        <w:rPr>
          <w:lang w:eastAsia="zh-CN"/>
        </w:rPr>
        <w:t xml:space="preserve"> </w:t>
      </w:r>
    </w:p>
    <w:p w14:paraId="6560C82A" w14:textId="77777777" w:rsidR="00C12BD0" w:rsidRPr="0078656B" w:rsidRDefault="000D12ED" w:rsidP="008A40AF">
      <w:pPr>
        <w:widowControl w:val="0"/>
        <w:autoSpaceDE/>
        <w:autoSpaceDN/>
        <w:adjustRightInd/>
        <w:snapToGrid/>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reserve</m:t>
            </m:r>
          </m:sub>
        </m:sSub>
      </m:oMath>
      <w:r w:rsidR="009603A6" w:rsidRPr="0078656B">
        <w:rPr>
          <w:lang w:eastAsia="zh-CN"/>
        </w:rPr>
        <w:t xml:space="preserve"> </w:t>
      </w:r>
      <w:r w:rsidR="009907B0" w:rsidRPr="0078656B">
        <w:rPr>
          <w:lang w:eastAsia="zh-CN"/>
        </w:rPr>
        <w:t xml:space="preserve">is a periodicity value from the configured set of possible resource reservation periods allowed in the resource pool. </w:t>
      </w:r>
      <w:r w:rsidR="005C0A4C" w:rsidRPr="0078656B">
        <w:rPr>
          <w:lang w:eastAsia="zh-CN"/>
        </w:rPr>
        <w:t>And it is d</w:t>
      </w:r>
      <w:r w:rsidR="009907B0" w:rsidRPr="0078656B">
        <w:rPr>
          <w:lang w:eastAsia="zh-CN"/>
        </w:rPr>
        <w:t>own select</w:t>
      </w:r>
      <w:r w:rsidR="005C0A4C" w:rsidRPr="0078656B">
        <w:rPr>
          <w:lang w:eastAsia="zh-CN"/>
        </w:rPr>
        <w:t>ed</w:t>
      </w:r>
      <w:r w:rsidR="009907B0" w:rsidRPr="0078656B">
        <w:rPr>
          <w:lang w:eastAsia="zh-CN"/>
        </w:rPr>
        <w:t xml:space="preserve"> </w:t>
      </w:r>
      <w:r w:rsidR="005C0A4C" w:rsidRPr="0078656B">
        <w:rPr>
          <w:lang w:eastAsia="zh-CN"/>
        </w:rPr>
        <w:t>from</w:t>
      </w:r>
      <w:r w:rsidR="009907B0" w:rsidRPr="0078656B">
        <w:rPr>
          <w:lang w:eastAsia="zh-CN"/>
        </w:rPr>
        <w:t xml:space="preserve"> </w:t>
      </w:r>
      <w:r w:rsidR="00C12BD0" w:rsidRPr="0078656B">
        <w:rPr>
          <w:lang w:eastAsia="zh-CN"/>
        </w:rPr>
        <w:t>the following two</w:t>
      </w:r>
      <w:r w:rsidR="005C0A4C" w:rsidRPr="0078656B">
        <w:rPr>
          <w:lang w:eastAsia="zh-CN"/>
        </w:rPr>
        <w:t xml:space="preserve"> options</w:t>
      </w:r>
      <w:r w:rsidR="00C12BD0" w:rsidRPr="0078656B">
        <w:rPr>
          <w:lang w:eastAsia="zh-CN"/>
        </w:rPr>
        <w:t>:</w:t>
      </w:r>
    </w:p>
    <w:p w14:paraId="3078C12E" w14:textId="77777777" w:rsidR="00C12BD0" w:rsidRPr="0078656B" w:rsidRDefault="00C12BD0" w:rsidP="00C12BD0">
      <w:pPr>
        <w:pStyle w:val="a9"/>
        <w:numPr>
          <w:ilvl w:val="0"/>
          <w:numId w:val="23"/>
        </w:numPr>
        <w:adjustRightInd/>
        <w:snapToGrid/>
        <w:spacing w:after="0"/>
        <w:ind w:firstLineChars="0"/>
        <w:jc w:val="left"/>
        <w:rPr>
          <w:color w:val="000000"/>
          <w:szCs w:val="20"/>
        </w:rPr>
      </w:pPr>
      <w:r w:rsidRPr="0078656B">
        <w:rPr>
          <w:color w:val="000000"/>
          <w:szCs w:val="20"/>
        </w:rPr>
        <w:t xml:space="preserve">Alt.1: </w:t>
      </w:r>
      <w:r w:rsidRPr="0078656B">
        <w:rPr>
          <w:i/>
          <w:iCs/>
          <w:color w:val="000000"/>
          <w:szCs w:val="20"/>
        </w:rPr>
        <w:t>P</w:t>
      </w:r>
      <w:r w:rsidRPr="0078656B">
        <w:rPr>
          <w:color w:val="000000"/>
          <w:szCs w:val="20"/>
          <w:vertAlign w:val="subscript"/>
        </w:rPr>
        <w:t xml:space="preserve">reserve </w:t>
      </w:r>
      <w:r w:rsidRPr="0078656B">
        <w:rPr>
          <w:color w:val="000000"/>
          <w:szCs w:val="20"/>
        </w:rPr>
        <w:t xml:space="preserve">corresponds to all values from the configured set </w:t>
      </w:r>
      <w:r w:rsidRPr="0078656B">
        <w:rPr>
          <w:rFonts w:eastAsia="Malgun Gothic"/>
          <w:i/>
          <w:color w:val="000000"/>
          <w:szCs w:val="20"/>
          <w:lang w:eastAsia="ko-KR"/>
        </w:rPr>
        <w:t>sl-ResourceReservePeriodList</w:t>
      </w:r>
    </w:p>
    <w:p w14:paraId="2397C2AD" w14:textId="77777777" w:rsidR="00C12BD0" w:rsidRPr="0078656B" w:rsidRDefault="00C12BD0" w:rsidP="00C12BD0">
      <w:pPr>
        <w:pStyle w:val="a9"/>
        <w:numPr>
          <w:ilvl w:val="0"/>
          <w:numId w:val="23"/>
        </w:numPr>
        <w:adjustRightInd/>
        <w:snapToGrid/>
        <w:spacing w:after="0"/>
        <w:ind w:firstLineChars="0"/>
        <w:rPr>
          <w:szCs w:val="20"/>
        </w:rPr>
      </w:pPr>
      <w:r w:rsidRPr="0078656B">
        <w:rPr>
          <w:color w:val="000000"/>
          <w:szCs w:val="20"/>
        </w:rPr>
        <w:t xml:space="preserve">Alt.2: A set of </w:t>
      </w:r>
      <w:r w:rsidRPr="0078656B">
        <w:rPr>
          <w:i/>
          <w:iCs/>
          <w:color w:val="000000"/>
          <w:szCs w:val="20"/>
        </w:rPr>
        <w:t>P</w:t>
      </w:r>
      <w:r w:rsidRPr="0078656B">
        <w:rPr>
          <w:color w:val="000000"/>
          <w:szCs w:val="20"/>
          <w:vertAlign w:val="subscript"/>
        </w:rPr>
        <w:t xml:space="preserve">reserve </w:t>
      </w:r>
      <w:r w:rsidRPr="0078656B">
        <w:rPr>
          <w:color w:val="000000"/>
          <w:szCs w:val="20"/>
        </w:rPr>
        <w:t xml:space="preserve">values is (pre-)configured and includes up to the full set of values from the configured set </w:t>
      </w:r>
      <w:r w:rsidRPr="0078656B">
        <w:rPr>
          <w:rFonts w:eastAsia="Malgun Gothic"/>
          <w:i/>
          <w:color w:val="000000"/>
          <w:szCs w:val="20"/>
          <w:lang w:eastAsia="ko-KR"/>
        </w:rPr>
        <w:t>sl-</w:t>
      </w:r>
      <w:r w:rsidRPr="0078656B">
        <w:rPr>
          <w:rFonts w:eastAsia="Malgun Gothic"/>
          <w:i/>
          <w:szCs w:val="20"/>
          <w:lang w:eastAsia="ko-KR"/>
        </w:rPr>
        <w:t>ResourceReservePeriodList</w:t>
      </w:r>
    </w:p>
    <w:p w14:paraId="09556DA6" w14:textId="1B433F8A" w:rsidR="00E870B7" w:rsidRPr="0078656B" w:rsidRDefault="005C0A4C" w:rsidP="008A40AF">
      <w:pPr>
        <w:widowControl w:val="0"/>
        <w:autoSpaceDE/>
        <w:autoSpaceDN/>
        <w:adjustRightInd/>
        <w:snapToGrid/>
        <w:rPr>
          <w:lang w:eastAsia="zh-CN"/>
        </w:rPr>
      </w:pPr>
      <w:r w:rsidRPr="0078656B">
        <w:rPr>
          <w:lang w:eastAsia="zh-CN"/>
        </w:rPr>
        <w:t>In our opinion, if</w:t>
      </w:r>
      <w:r w:rsidR="00C12BD0" w:rsidRPr="0078656B">
        <w:rPr>
          <w:lang w:eastAsia="zh-CN"/>
        </w:rPr>
        <w:t xml:space="preserve"> Alt.1 is selected</w:t>
      </w:r>
      <w:r w:rsidRPr="0078656B">
        <w:rPr>
          <w:lang w:eastAsia="zh-CN"/>
        </w:rPr>
        <w:t xml:space="preserve">, </w:t>
      </w:r>
      <w:r w:rsidR="00F25E19" w:rsidRPr="0078656B">
        <w:rPr>
          <w:lang w:eastAsia="zh-CN"/>
        </w:rPr>
        <w:t>the sensing occasions are much more than partial sensing in Rel-14.This</w:t>
      </w:r>
      <w:r w:rsidRPr="0078656B">
        <w:rPr>
          <w:lang w:eastAsia="zh-CN"/>
        </w:rPr>
        <w:t xml:space="preserve"> can ensure the reliability of resource selection, but </w:t>
      </w:r>
      <w:r w:rsidR="00F25E19" w:rsidRPr="0078656B">
        <w:rPr>
          <w:lang w:eastAsia="zh-CN"/>
        </w:rPr>
        <w:t>it may does not meet the power saving requirements.</w:t>
      </w:r>
      <w:r w:rsidR="00C12BD0" w:rsidRPr="0078656B">
        <w:rPr>
          <w:lang w:eastAsia="zh-CN"/>
        </w:rPr>
        <w:t xml:space="preserve"> And if </w:t>
      </w:r>
      <w:r w:rsidR="00C12BD0" w:rsidRPr="0078656B">
        <w:rPr>
          <w:color w:val="000000"/>
          <w:szCs w:val="20"/>
        </w:rPr>
        <w:t xml:space="preserve">the full set of values from the configured set </w:t>
      </w:r>
      <w:r w:rsidR="00C12BD0" w:rsidRPr="0078656B">
        <w:rPr>
          <w:rFonts w:eastAsia="Malgun Gothic"/>
          <w:i/>
          <w:color w:val="000000"/>
          <w:szCs w:val="20"/>
          <w:lang w:eastAsia="ko-KR"/>
        </w:rPr>
        <w:t>sl-</w:t>
      </w:r>
      <w:r w:rsidR="00C12BD0" w:rsidRPr="0078656B">
        <w:rPr>
          <w:rFonts w:eastAsia="Malgun Gothic"/>
          <w:i/>
          <w:szCs w:val="20"/>
          <w:lang w:eastAsia="ko-KR"/>
        </w:rPr>
        <w:t xml:space="preserve">ResourceReservePeriodList </w:t>
      </w:r>
      <w:r w:rsidR="00C12BD0" w:rsidRPr="0078656B">
        <w:rPr>
          <w:color w:val="000000"/>
          <w:szCs w:val="20"/>
        </w:rPr>
        <w:t>is (pre-) configured</w:t>
      </w:r>
      <w:r w:rsidR="00C12BD0" w:rsidRPr="0078656B">
        <w:rPr>
          <w:rFonts w:eastAsia="Malgun Gothic"/>
          <w:i/>
          <w:szCs w:val="20"/>
          <w:lang w:eastAsia="ko-KR"/>
        </w:rPr>
        <w:t xml:space="preserve"> </w:t>
      </w:r>
      <w:r w:rsidR="00C12BD0" w:rsidRPr="0078656B">
        <w:rPr>
          <w:lang w:eastAsia="zh-CN"/>
        </w:rPr>
        <w:t>in Alt.2, the two options are equivalent.</w:t>
      </w:r>
      <w:r w:rsidR="00A62EB2" w:rsidRPr="0078656B">
        <w:rPr>
          <w:lang w:eastAsia="zh-CN"/>
        </w:rPr>
        <w:t xml:space="preserve"> So we thin</w:t>
      </w:r>
      <w:r w:rsidR="00C12BD0" w:rsidRPr="0078656B">
        <w:rPr>
          <w:lang w:eastAsia="zh-CN"/>
        </w:rPr>
        <w:t xml:space="preserve">k </w:t>
      </w:r>
      <w:r w:rsidR="00C12BD0" w:rsidRPr="0078656B">
        <w:rPr>
          <w:color w:val="000000"/>
          <w:szCs w:val="20"/>
        </w:rPr>
        <w:t xml:space="preserve">Alt.2 is more suitable. </w:t>
      </w:r>
      <w:r w:rsidR="00A62EB2" w:rsidRPr="0078656B">
        <w:rPr>
          <w:lang w:eastAsia="zh-CN"/>
        </w:rPr>
        <w:t xml:space="preserve">And the subset can be </w:t>
      </w:r>
      <w:r w:rsidR="00C12BD0" w:rsidRPr="0078656B">
        <w:rPr>
          <w:lang w:eastAsia="zh-CN"/>
        </w:rPr>
        <w:t>determined based on CBR measurement, priority or others</w:t>
      </w:r>
      <w:r w:rsidR="00A62EB2" w:rsidRPr="0078656B">
        <w:rPr>
          <w:lang w:eastAsia="zh-CN"/>
        </w:rPr>
        <w:t>.</w:t>
      </w:r>
    </w:p>
    <w:p w14:paraId="0E77B20A" w14:textId="35EEA9D2" w:rsidR="00EE5430" w:rsidRPr="0078656B" w:rsidRDefault="00EE5430" w:rsidP="00EB075D">
      <w:pPr>
        <w:widowControl w:val="0"/>
        <w:autoSpaceDE/>
        <w:autoSpaceDN/>
        <w:adjustRightInd/>
        <w:snapToGrid/>
        <w:rPr>
          <w:lang w:eastAsia="zh-CN"/>
        </w:rPr>
      </w:pPr>
      <w:r w:rsidRPr="0078656B">
        <w:rPr>
          <w:lang w:eastAsia="zh-CN"/>
        </w:rPr>
        <w:t xml:space="preserve">For </w:t>
      </w:r>
      <w:r w:rsidR="00982EBE" w:rsidRPr="0078656B">
        <w:rPr>
          <w:szCs w:val="20"/>
        </w:rPr>
        <w:t xml:space="preserve">the k value, </w:t>
      </w:r>
      <w:r w:rsidR="00982EBE" w:rsidRPr="0078656B">
        <w:rPr>
          <w:lang w:eastAsia="zh-CN"/>
        </w:rPr>
        <w:t>it is down selected from the following two options:</w:t>
      </w:r>
    </w:p>
    <w:p w14:paraId="32D763C4" w14:textId="207E7088" w:rsidR="00982EBE" w:rsidRPr="0078656B" w:rsidRDefault="00982EBE" w:rsidP="00EB075D">
      <w:pPr>
        <w:pStyle w:val="a9"/>
        <w:numPr>
          <w:ilvl w:val="1"/>
          <w:numId w:val="27"/>
        </w:numPr>
        <w:adjustRightInd/>
        <w:snapToGrid/>
        <w:spacing w:after="0" w:line="256" w:lineRule="auto"/>
        <w:ind w:firstLineChars="0"/>
        <w:rPr>
          <w:szCs w:val="20"/>
        </w:rPr>
      </w:pPr>
      <w:r w:rsidRPr="0078656B">
        <w:rPr>
          <w:szCs w:val="20"/>
        </w:rPr>
        <w:t>Alt 1: Only the most recent sensing occasion within sensing window for a given reservation periodicity before the resource (re)selection trigger or the set of Y candidate slots subject to processing time restriction</w:t>
      </w:r>
    </w:p>
    <w:p w14:paraId="0C1B166C" w14:textId="43084B56" w:rsidR="00982EBE" w:rsidRPr="0078656B" w:rsidRDefault="00982EBE" w:rsidP="00EB075D">
      <w:pPr>
        <w:pStyle w:val="a9"/>
        <w:numPr>
          <w:ilvl w:val="1"/>
          <w:numId w:val="27"/>
        </w:numPr>
        <w:adjustRightInd/>
        <w:snapToGrid/>
        <w:spacing w:after="0" w:line="256" w:lineRule="auto"/>
        <w:ind w:firstLineChars="0"/>
        <w:rPr>
          <w:szCs w:val="20"/>
        </w:rPr>
      </w:pPr>
      <w:r w:rsidRPr="0078656B">
        <w:rPr>
          <w:szCs w:val="20"/>
        </w:rPr>
        <w:t>Alt 2: A modified Option 5 as in RAN1#104-e, where the modification is such that it also includes option 1</w:t>
      </w:r>
    </w:p>
    <w:p w14:paraId="303EFEDB" w14:textId="335EDA43" w:rsidR="00982EBE" w:rsidRPr="0078656B" w:rsidRDefault="00982EBE" w:rsidP="00632686">
      <w:pPr>
        <w:adjustRightInd/>
        <w:snapToGrid/>
        <w:spacing w:after="0"/>
        <w:rPr>
          <w:szCs w:val="20"/>
        </w:rPr>
      </w:pPr>
      <w:r w:rsidRPr="0078656B">
        <w:rPr>
          <w:lang w:eastAsia="zh-CN"/>
        </w:rPr>
        <w:t xml:space="preserve">In our opinion, Alt.2 is more flexible and it also includes Alt.1. </w:t>
      </w:r>
      <w:r w:rsidR="00EB075D" w:rsidRPr="0078656B">
        <w:rPr>
          <w:lang w:eastAsia="zh-CN"/>
        </w:rPr>
        <w:t>Accordingly, in order to support re-evaluation and pre-emption, sensing before the first slot of the set of Y candidate slots subject to processing time restriction should be supported.</w:t>
      </w:r>
    </w:p>
    <w:p w14:paraId="07054C91" w14:textId="1C4729C6" w:rsidR="00413AD7" w:rsidRPr="0078656B" w:rsidRDefault="00413AD7" w:rsidP="00A41BAE">
      <w:pPr>
        <w:widowControl w:val="0"/>
        <w:autoSpaceDE/>
        <w:autoSpaceDN/>
        <w:adjustRightInd/>
        <w:snapToGrid/>
        <w:spacing w:before="120"/>
        <w:rPr>
          <w:b/>
          <w:i/>
          <w:lang w:eastAsia="zh-CN"/>
        </w:rPr>
      </w:pPr>
      <w:r w:rsidRPr="0078656B">
        <w:rPr>
          <w:b/>
          <w:i/>
          <w:lang w:eastAsia="zh-CN"/>
        </w:rPr>
        <w:t>Proposal</w:t>
      </w:r>
      <w:r w:rsidR="00A62EB2" w:rsidRPr="0078656B">
        <w:rPr>
          <w:b/>
          <w:i/>
          <w:lang w:eastAsia="zh-CN"/>
        </w:rPr>
        <w:t xml:space="preserve"> </w:t>
      </w:r>
      <w:r w:rsidR="00963C6A" w:rsidRPr="0078656B">
        <w:rPr>
          <w:b/>
          <w:i/>
          <w:lang w:eastAsia="zh-CN"/>
        </w:rPr>
        <w:t>3</w:t>
      </w:r>
      <w:r w:rsidR="00853082" w:rsidRPr="0078656B">
        <w:rPr>
          <w:b/>
          <w:i/>
          <w:lang w:eastAsia="zh-CN"/>
        </w:rPr>
        <w:t xml:space="preserve">: </w:t>
      </w:r>
      <w:r w:rsidR="00AA227F" w:rsidRPr="0078656B">
        <w:rPr>
          <w:b/>
          <w:i/>
          <w:lang w:eastAsia="zh-CN"/>
        </w:rPr>
        <w:t xml:space="preserve">In </w:t>
      </w:r>
      <w:r w:rsidR="00AA227F" w:rsidRPr="0078656B">
        <w:rPr>
          <w:b/>
          <w:i/>
          <w:color w:val="000000"/>
          <w:szCs w:val="20"/>
        </w:rPr>
        <w:t>periodic-based partial sensing,</w:t>
      </w:r>
      <w:r w:rsidR="00B15B7A" w:rsidRPr="0078656B">
        <w:t xml:space="preserve"> </w:t>
      </w:r>
      <w:r w:rsidR="00B15B7A" w:rsidRPr="0078656B">
        <w:rPr>
          <w:b/>
          <w:i/>
          <w:color w:val="000000"/>
          <w:szCs w:val="20"/>
        </w:rPr>
        <w:t>a set of P</w:t>
      </w:r>
      <w:r w:rsidR="00B15B7A" w:rsidRPr="00FE42B5">
        <w:rPr>
          <w:b/>
          <w:i/>
          <w:color w:val="000000"/>
          <w:szCs w:val="20"/>
          <w:vertAlign w:val="subscript"/>
        </w:rPr>
        <w:t>reserve</w:t>
      </w:r>
      <w:r w:rsidR="00B15B7A" w:rsidRPr="0078656B">
        <w:rPr>
          <w:b/>
          <w:i/>
          <w:color w:val="000000"/>
          <w:szCs w:val="20"/>
        </w:rPr>
        <w:t xml:space="preserve"> values is (pre-)configured and includes up to the full set of values from the configured set sl-ResourceReservePeriodList.</w:t>
      </w:r>
    </w:p>
    <w:p w14:paraId="19015286" w14:textId="320C492F" w:rsidR="00694876" w:rsidRPr="0078656B" w:rsidRDefault="00853082" w:rsidP="00A41BAE">
      <w:pPr>
        <w:widowControl w:val="0"/>
        <w:autoSpaceDE/>
        <w:autoSpaceDN/>
        <w:adjustRightInd/>
        <w:snapToGrid/>
        <w:spacing w:before="120"/>
        <w:rPr>
          <w:b/>
          <w:i/>
          <w:color w:val="000000"/>
          <w:szCs w:val="20"/>
        </w:rPr>
      </w:pPr>
      <w:r w:rsidRPr="0078656B">
        <w:rPr>
          <w:b/>
          <w:i/>
          <w:lang w:eastAsia="zh-CN"/>
        </w:rPr>
        <w:t xml:space="preserve">Proposal </w:t>
      </w:r>
      <w:r w:rsidR="00963C6A" w:rsidRPr="0078656B">
        <w:rPr>
          <w:b/>
          <w:i/>
          <w:lang w:eastAsia="zh-CN"/>
        </w:rPr>
        <w:t>4</w:t>
      </w:r>
      <w:r w:rsidRPr="0078656B">
        <w:rPr>
          <w:b/>
          <w:i/>
          <w:lang w:eastAsia="zh-CN"/>
        </w:rPr>
        <w:t xml:space="preserve">: </w:t>
      </w:r>
      <w:r w:rsidRPr="0078656B">
        <w:rPr>
          <w:b/>
          <w:i/>
          <w:color w:val="000000"/>
          <w:szCs w:val="20"/>
        </w:rPr>
        <w:t>In</w:t>
      </w:r>
      <w:r w:rsidR="007F44F5" w:rsidRPr="0078656B">
        <w:t xml:space="preserve"> </w:t>
      </w:r>
      <w:r w:rsidR="007F44F5" w:rsidRPr="0078656B">
        <w:rPr>
          <w:b/>
          <w:i/>
          <w:color w:val="000000"/>
          <w:szCs w:val="20"/>
        </w:rPr>
        <w:t>periodic-based</w:t>
      </w:r>
      <w:r w:rsidRPr="0078656B">
        <w:rPr>
          <w:b/>
          <w:i/>
          <w:color w:val="000000"/>
          <w:szCs w:val="20"/>
        </w:rPr>
        <w:t xml:space="preserve"> partial sensing, </w:t>
      </w:r>
      <w:r w:rsidR="00EB075D" w:rsidRPr="0078656B">
        <w:rPr>
          <w:b/>
          <w:i/>
          <w:color w:val="000000"/>
          <w:szCs w:val="20"/>
        </w:rPr>
        <w:t>k is (pre-)configured, including multiple values</w:t>
      </w:r>
      <w:r w:rsidRPr="0078656B">
        <w:rPr>
          <w:b/>
          <w:i/>
          <w:color w:val="000000"/>
          <w:szCs w:val="20"/>
        </w:rPr>
        <w:t>.</w:t>
      </w:r>
    </w:p>
    <w:p w14:paraId="01B2E336" w14:textId="4E82F6E3" w:rsidR="00963C6A" w:rsidRPr="0078656B" w:rsidRDefault="00963C6A" w:rsidP="00A41BAE">
      <w:pPr>
        <w:widowControl w:val="0"/>
        <w:autoSpaceDE/>
        <w:autoSpaceDN/>
        <w:adjustRightInd/>
        <w:snapToGrid/>
        <w:spacing w:before="120"/>
        <w:rPr>
          <w:b/>
          <w:i/>
          <w:color w:val="000000"/>
          <w:szCs w:val="20"/>
          <w:lang w:eastAsia="zh-CN"/>
        </w:rPr>
      </w:pPr>
      <w:r w:rsidRPr="0078656B">
        <w:rPr>
          <w:b/>
          <w:i/>
          <w:color w:val="000000"/>
          <w:szCs w:val="20"/>
          <w:lang w:eastAsia="zh-CN"/>
        </w:rPr>
        <w:t>Proposal</w:t>
      </w:r>
      <w:r w:rsidRPr="0078656B">
        <w:rPr>
          <w:b/>
          <w:i/>
          <w:color w:val="000000"/>
          <w:szCs w:val="20"/>
        </w:rPr>
        <w:t xml:space="preserve"> </w:t>
      </w:r>
      <w:r w:rsidRPr="0078656B">
        <w:rPr>
          <w:b/>
          <w:i/>
          <w:color w:val="000000"/>
          <w:szCs w:val="20"/>
          <w:lang w:eastAsia="zh-CN"/>
        </w:rPr>
        <w:t>5</w:t>
      </w:r>
      <w:r w:rsidR="00100BEB" w:rsidRPr="0078656B">
        <w:rPr>
          <w:b/>
          <w:i/>
          <w:color w:val="000000"/>
          <w:szCs w:val="20"/>
          <w:lang w:eastAsia="zh-CN"/>
        </w:rPr>
        <w:t xml:space="preserve">: </w:t>
      </w:r>
      <w:r w:rsidR="00100BEB" w:rsidRPr="0078656B">
        <w:rPr>
          <w:b/>
          <w:i/>
          <w:color w:val="000000"/>
          <w:szCs w:val="20"/>
        </w:rPr>
        <w:t>In</w:t>
      </w:r>
      <w:r w:rsidR="00100BEB" w:rsidRPr="0078656B">
        <w:t xml:space="preserve"> </w:t>
      </w:r>
      <w:r w:rsidR="00100BEB" w:rsidRPr="0078656B">
        <w:rPr>
          <w:b/>
          <w:i/>
          <w:color w:val="000000"/>
          <w:szCs w:val="20"/>
        </w:rPr>
        <w:t xml:space="preserve">periodic-based partial sensing, </w:t>
      </w:r>
      <w:r w:rsidR="00100BEB" w:rsidRPr="0078656B">
        <w:rPr>
          <w:b/>
          <w:i/>
          <w:color w:val="000000"/>
          <w:szCs w:val="20"/>
          <w:lang w:eastAsia="zh-CN"/>
        </w:rPr>
        <w:t>sensing before the first slot of the set of Y candidate slots subject to processing time restriction should be supported.</w:t>
      </w:r>
    </w:p>
    <w:p w14:paraId="11463903" w14:textId="77777777" w:rsidR="00DB31B5" w:rsidRPr="0078656B" w:rsidRDefault="00DB31B5" w:rsidP="00A41BAE">
      <w:pPr>
        <w:widowControl w:val="0"/>
        <w:autoSpaceDE/>
        <w:autoSpaceDN/>
        <w:adjustRightInd/>
        <w:snapToGrid/>
        <w:spacing w:before="120"/>
        <w:rPr>
          <w:b/>
          <w:i/>
          <w:color w:val="000000"/>
          <w:szCs w:val="20"/>
        </w:rPr>
      </w:pPr>
    </w:p>
    <w:p w14:paraId="2091B3ED" w14:textId="26B6AA8E" w:rsidR="00694876" w:rsidRPr="0078656B" w:rsidRDefault="00DD5B47" w:rsidP="00963C6A">
      <w:pPr>
        <w:pStyle w:val="2"/>
        <w:rPr>
          <w:lang w:eastAsia="zh-CN"/>
        </w:rPr>
      </w:pPr>
      <w:r w:rsidRPr="0078656B">
        <w:rPr>
          <w:lang w:eastAsia="zh-CN"/>
        </w:rPr>
        <w:t>C</w:t>
      </w:r>
      <w:r w:rsidR="00694876" w:rsidRPr="0078656B">
        <w:rPr>
          <w:lang w:eastAsia="zh-CN"/>
        </w:rPr>
        <w:t>ontiguous partial sensing</w:t>
      </w:r>
    </w:p>
    <w:p w14:paraId="27894135" w14:textId="76411D1D" w:rsidR="00E870B7" w:rsidRPr="0078656B" w:rsidRDefault="00E870B7" w:rsidP="00191437">
      <w:pPr>
        <w:widowControl w:val="0"/>
        <w:autoSpaceDE/>
        <w:autoSpaceDN/>
        <w:adjustRightInd/>
        <w:snapToGrid/>
        <w:rPr>
          <w:lang w:eastAsia="zh-CN"/>
        </w:rPr>
      </w:pPr>
      <w:r w:rsidRPr="0078656B">
        <w:rPr>
          <w:lang w:eastAsia="zh-CN"/>
        </w:rPr>
        <w:t>In Rel-16, besides periodic resource reservation for different TB, resource reservation is also supported for the retransmissions of the same TB. And the maximum number of SL resources reserved by one transmission including current transmission is 3 within a window of 32 logical slots. Furthermore, periodic resource reservation can be enabled and disabled on a per resource pool basis and thus, T0 is (pre)-configured between: 1000+100ms and 100ms, for periodic resource reservation enabled and disabled, respectively.</w:t>
      </w:r>
    </w:p>
    <w:p w14:paraId="2C0285BB" w14:textId="6C6809D1" w:rsidR="003D6E73" w:rsidRPr="0078656B" w:rsidRDefault="003D6E73" w:rsidP="00191437">
      <w:pPr>
        <w:widowControl w:val="0"/>
        <w:autoSpaceDE/>
        <w:autoSpaceDN/>
        <w:adjustRightInd/>
        <w:snapToGrid/>
        <w:rPr>
          <w:lang w:eastAsia="zh-CN"/>
        </w:rPr>
      </w:pPr>
      <w:r w:rsidRPr="0078656B">
        <w:rPr>
          <w:lang w:eastAsia="zh-CN"/>
        </w:rPr>
        <w:t>And the following agreements about contiguous partial sensing were made in RAN1 #104-e:</w:t>
      </w:r>
    </w:p>
    <w:tbl>
      <w:tblPr>
        <w:tblStyle w:val="af5"/>
        <w:tblW w:w="0" w:type="auto"/>
        <w:tblLook w:val="04A0" w:firstRow="1" w:lastRow="0" w:firstColumn="1" w:lastColumn="0" w:noHBand="0" w:noVBand="1"/>
      </w:tblPr>
      <w:tblGrid>
        <w:gridCol w:w="9736"/>
      </w:tblGrid>
      <w:tr w:rsidR="003D6E73" w:rsidRPr="0078656B" w14:paraId="0ADFB255" w14:textId="77777777" w:rsidTr="003D6E73">
        <w:tc>
          <w:tcPr>
            <w:tcW w:w="9736" w:type="dxa"/>
          </w:tcPr>
          <w:p w14:paraId="700E2C82" w14:textId="77777777" w:rsidR="003D6E73" w:rsidRPr="0078656B" w:rsidRDefault="003D6E73" w:rsidP="003D6E73">
            <w:pPr>
              <w:rPr>
                <w:color w:val="000000"/>
              </w:rPr>
            </w:pPr>
            <w:r w:rsidRPr="0078656B">
              <w:rPr>
                <w:color w:val="000000"/>
                <w:highlight w:val="green"/>
              </w:rPr>
              <w:t>Agreements:</w:t>
            </w:r>
          </w:p>
          <w:p w14:paraId="6ACE69F1" w14:textId="77777777" w:rsidR="003D6E73" w:rsidRPr="0078656B" w:rsidRDefault="003D6E73" w:rsidP="003D6E73">
            <w:pPr>
              <w:pStyle w:val="a9"/>
              <w:numPr>
                <w:ilvl w:val="0"/>
                <w:numId w:val="24"/>
              </w:numPr>
              <w:adjustRightInd/>
              <w:snapToGrid/>
              <w:spacing w:after="0"/>
              <w:ind w:firstLineChars="0"/>
              <w:rPr>
                <w:b/>
                <w:bCs/>
                <w:color w:val="000000"/>
              </w:rPr>
            </w:pPr>
            <w:r w:rsidRPr="0078656B">
              <w:rPr>
                <w:color w:val="000000"/>
              </w:rPr>
              <w:t>In a resource pool (pre-)configured with at least partial sensing, if UE performs contiguous partial sensing and resource (re-)selection is triggered in slot n, support the following option:</w:t>
            </w:r>
          </w:p>
          <w:p w14:paraId="0BC31FFD" w14:textId="77777777" w:rsidR="003D6E73" w:rsidRPr="0078656B" w:rsidRDefault="003D6E73" w:rsidP="003D6E73">
            <w:pPr>
              <w:pStyle w:val="a9"/>
              <w:numPr>
                <w:ilvl w:val="1"/>
                <w:numId w:val="24"/>
              </w:numPr>
              <w:adjustRightInd/>
              <w:snapToGrid/>
              <w:spacing w:after="0"/>
              <w:ind w:firstLineChars="0"/>
              <w:rPr>
                <w:rFonts w:eastAsia="Times New Roman"/>
              </w:rPr>
            </w:pPr>
            <w:r w:rsidRPr="0078656B">
              <w:rPr>
                <w:color w:val="000000"/>
              </w:rPr>
              <w:lastRenderedPageBreak/>
              <w:t>Option 1: For the purpose of resource (re-)selection, the UE monitors slots between [</w:t>
            </w:r>
            <w:r w:rsidRPr="0078656B">
              <w:rPr>
                <w:i/>
                <w:iCs/>
                <w:color w:val="000000"/>
              </w:rPr>
              <w:t>n</w:t>
            </w:r>
            <w:r w:rsidRPr="0078656B">
              <w:rPr>
                <w:color w:val="000000"/>
              </w:rPr>
              <w:t>+</w:t>
            </w:r>
            <w:r w:rsidRPr="0078656B">
              <w:rPr>
                <w:i/>
                <w:iCs/>
                <w:color w:val="000000"/>
              </w:rPr>
              <w:t>T</w:t>
            </w:r>
            <w:r w:rsidRPr="0078656B">
              <w:rPr>
                <w:color w:val="000000"/>
                <w:vertAlign w:val="subscript"/>
              </w:rPr>
              <w:t>A</w:t>
            </w:r>
            <w:r w:rsidRPr="0078656B">
              <w:rPr>
                <w:color w:val="000000"/>
              </w:rPr>
              <w:t xml:space="preserve">, </w:t>
            </w:r>
            <w:r w:rsidRPr="0078656B">
              <w:rPr>
                <w:i/>
                <w:iCs/>
                <w:color w:val="000000"/>
              </w:rPr>
              <w:t>n</w:t>
            </w:r>
            <w:r w:rsidRPr="0078656B">
              <w:rPr>
                <w:color w:val="000000"/>
              </w:rPr>
              <w:t>+</w:t>
            </w:r>
            <w:r w:rsidRPr="0078656B">
              <w:rPr>
                <w:i/>
                <w:iCs/>
                <w:color w:val="000000"/>
              </w:rPr>
              <w:t>T</w:t>
            </w:r>
            <w:r w:rsidRPr="0078656B">
              <w:rPr>
                <w:color w:val="000000"/>
                <w:vertAlign w:val="subscript"/>
              </w:rPr>
              <w:t>B</w:t>
            </w:r>
            <w:r w:rsidRPr="0078656B">
              <w:rPr>
                <w:color w:val="000000"/>
              </w:rPr>
              <w:t xml:space="preserve">] and performs </w:t>
            </w:r>
            <w:r w:rsidRPr="0078656B">
              <w:rPr>
                <w:color w:val="00B050"/>
              </w:rPr>
              <w:t>identification of candidate resources</w:t>
            </w:r>
            <w:r w:rsidRPr="0078656B">
              <w:rPr>
                <w:color w:val="ED7D31"/>
              </w:rPr>
              <w:t xml:space="preserve">, </w:t>
            </w:r>
            <w:r w:rsidRPr="0078656B">
              <w:rPr>
                <w:color w:val="7030A0"/>
              </w:rPr>
              <w:t>in or</w:t>
            </w:r>
            <w:r w:rsidRPr="0078656B">
              <w:rPr>
                <w:color w:val="ED7D31"/>
              </w:rPr>
              <w:t xml:space="preserve"> after slot </w:t>
            </w:r>
            <w:r w:rsidRPr="0078656B">
              <w:rPr>
                <w:i/>
                <w:iCs/>
                <w:color w:val="000000"/>
              </w:rPr>
              <w:t>n</w:t>
            </w:r>
            <w:r w:rsidRPr="0078656B">
              <w:rPr>
                <w:color w:val="000000"/>
              </w:rPr>
              <w:t>+</w:t>
            </w:r>
            <w:r w:rsidRPr="0078656B">
              <w:rPr>
                <w:i/>
                <w:iCs/>
                <w:color w:val="000000"/>
              </w:rPr>
              <w:t>T</w:t>
            </w:r>
            <w:r w:rsidRPr="0078656B">
              <w:rPr>
                <w:color w:val="000000"/>
                <w:vertAlign w:val="subscript"/>
              </w:rPr>
              <w:t>B</w:t>
            </w:r>
            <w:r w:rsidRPr="0078656B">
              <w:rPr>
                <w:color w:val="ED7D31"/>
              </w:rPr>
              <w:t>,</w:t>
            </w:r>
            <w:r w:rsidRPr="0078656B">
              <w:rPr>
                <w:color w:val="000000"/>
              </w:rPr>
              <w:t xml:space="preserve"> based on all available sensing results</w:t>
            </w:r>
            <w:r w:rsidRPr="0078656B">
              <w:rPr>
                <w:color w:val="FF0000"/>
              </w:rPr>
              <w:t>,</w:t>
            </w:r>
            <w:r w:rsidRPr="0078656B">
              <w:rPr>
                <w:color w:val="000000"/>
              </w:rPr>
              <w:t xml:space="preserve"> </w:t>
            </w:r>
            <w:r w:rsidRPr="0078656B">
              <w:rPr>
                <w:color w:val="FF0000"/>
              </w:rPr>
              <w:t>including periodic-based partial sensing results (if applicable)</w:t>
            </w:r>
            <w:r w:rsidRPr="0078656B">
              <w:rPr>
                <w:color w:val="000000"/>
                <w:lang w:eastAsia="en-GB"/>
              </w:rPr>
              <w:t>.</w:t>
            </w:r>
          </w:p>
          <w:p w14:paraId="57AEF3DE" w14:textId="77777777" w:rsidR="003D6E73" w:rsidRPr="0078656B" w:rsidRDefault="003D6E73" w:rsidP="003D6E73">
            <w:pPr>
              <w:pStyle w:val="a9"/>
              <w:numPr>
                <w:ilvl w:val="2"/>
                <w:numId w:val="24"/>
              </w:numPr>
              <w:adjustRightInd/>
              <w:snapToGrid/>
              <w:spacing w:after="0"/>
              <w:ind w:firstLineChars="0"/>
              <w:rPr>
                <w:color w:val="000000"/>
              </w:rPr>
            </w:pPr>
            <w:r w:rsidRPr="0078656B">
              <w:rPr>
                <w:color w:val="000000"/>
              </w:rPr>
              <w:t xml:space="preserve">FFS </w:t>
            </w:r>
            <w:r w:rsidRPr="0078656B">
              <w:rPr>
                <w:i/>
                <w:iCs/>
                <w:color w:val="000000"/>
              </w:rPr>
              <w:t>T</w:t>
            </w:r>
            <w:r w:rsidRPr="0078656B">
              <w:rPr>
                <w:color w:val="000000"/>
                <w:vertAlign w:val="subscript"/>
              </w:rPr>
              <w:t>A</w:t>
            </w:r>
            <w:r w:rsidRPr="0078656B">
              <w:rPr>
                <w:color w:val="000000"/>
              </w:rPr>
              <w:t xml:space="preserve">, </w:t>
            </w:r>
            <w:r w:rsidRPr="0078656B">
              <w:rPr>
                <w:i/>
                <w:iCs/>
                <w:color w:val="000000"/>
              </w:rPr>
              <w:t>T</w:t>
            </w:r>
            <w:r w:rsidRPr="0078656B">
              <w:rPr>
                <w:color w:val="000000"/>
                <w:vertAlign w:val="subscript"/>
              </w:rPr>
              <w:t>B</w:t>
            </w:r>
            <w:r w:rsidRPr="0078656B">
              <w:rPr>
                <w:color w:val="000000"/>
                <w:szCs w:val="28"/>
                <w:lang w:eastAsia="en-GB"/>
              </w:rPr>
              <w:t xml:space="preserve"> (including the possibility of equal to zero, positive or negative) and remaining details (in particular, whether there should be exclusion of slots, changes in T</w:t>
            </w:r>
            <w:r w:rsidRPr="0078656B">
              <w:rPr>
                <w:color w:val="000000"/>
                <w:szCs w:val="28"/>
                <w:vertAlign w:val="subscript"/>
                <w:lang w:eastAsia="en-GB"/>
              </w:rPr>
              <w:t>A</w:t>
            </w:r>
            <w:r w:rsidRPr="0078656B">
              <w:rPr>
                <w:color w:val="000000"/>
                <w:szCs w:val="28"/>
                <w:lang w:eastAsia="en-GB"/>
              </w:rPr>
              <w:t>/T</w:t>
            </w:r>
            <w:r w:rsidRPr="0078656B">
              <w:rPr>
                <w:color w:val="000000"/>
                <w:szCs w:val="28"/>
                <w:vertAlign w:val="subscript"/>
                <w:lang w:eastAsia="en-GB"/>
              </w:rPr>
              <w:t>B</w:t>
            </w:r>
            <w:r w:rsidRPr="0078656B">
              <w:rPr>
                <w:color w:val="000000"/>
                <w:szCs w:val="28"/>
                <w:lang w:eastAsia="en-GB"/>
              </w:rPr>
              <w:t xml:space="preserve"> values for different purposes, etc.)</w:t>
            </w:r>
          </w:p>
          <w:p w14:paraId="6DCE6602" w14:textId="77777777" w:rsidR="003D6E73" w:rsidRPr="0078656B" w:rsidRDefault="003D6E73" w:rsidP="003D6E73">
            <w:pPr>
              <w:pStyle w:val="a9"/>
              <w:numPr>
                <w:ilvl w:val="2"/>
                <w:numId w:val="24"/>
              </w:numPr>
              <w:adjustRightInd/>
              <w:snapToGrid/>
              <w:spacing w:after="0"/>
              <w:ind w:firstLineChars="0"/>
              <w:rPr>
                <w:color w:val="000000"/>
              </w:rPr>
            </w:pPr>
            <w:r w:rsidRPr="0078656B">
              <w:rPr>
                <w:color w:val="000000"/>
                <w:szCs w:val="28"/>
                <w:lang w:eastAsia="en-GB"/>
              </w:rPr>
              <w:t>FFS whether n can be replaced by e.g., index of some of Y candidate slots</w:t>
            </w:r>
          </w:p>
          <w:p w14:paraId="222C5D2E" w14:textId="77777777" w:rsidR="003D6E73" w:rsidRPr="0078656B" w:rsidRDefault="003D6E73" w:rsidP="003D6E73">
            <w:pPr>
              <w:pStyle w:val="a9"/>
              <w:numPr>
                <w:ilvl w:val="1"/>
                <w:numId w:val="24"/>
              </w:numPr>
              <w:adjustRightInd/>
              <w:snapToGrid/>
              <w:spacing w:after="0"/>
              <w:ind w:firstLineChars="0"/>
              <w:rPr>
                <w:color w:val="000000"/>
              </w:rPr>
            </w:pPr>
            <w:r w:rsidRPr="0078656B">
              <w:rPr>
                <w:color w:val="000000"/>
              </w:rPr>
              <w:t>FFS condition(s) in which contiguous partial sensing is performed by UE</w:t>
            </w:r>
          </w:p>
          <w:p w14:paraId="1AFF6A55" w14:textId="77777777" w:rsidR="003D6E73" w:rsidRPr="0078656B" w:rsidRDefault="003D6E73" w:rsidP="003D6E73">
            <w:pPr>
              <w:pStyle w:val="a9"/>
              <w:numPr>
                <w:ilvl w:val="1"/>
                <w:numId w:val="24"/>
              </w:numPr>
              <w:adjustRightInd/>
              <w:snapToGrid/>
              <w:spacing w:after="0"/>
              <w:ind w:firstLineChars="0"/>
              <w:rPr>
                <w:color w:val="000000"/>
              </w:rPr>
            </w:pPr>
            <w:r w:rsidRPr="0078656B">
              <w:rPr>
                <w:color w:val="000000"/>
              </w:rPr>
              <w:t>FFS interaction with SL-DRX, if any</w:t>
            </w:r>
          </w:p>
          <w:p w14:paraId="539EF055" w14:textId="77777777" w:rsidR="003D6E73" w:rsidRPr="0078656B" w:rsidRDefault="003D6E73" w:rsidP="003D6E73">
            <w:pPr>
              <w:pStyle w:val="a9"/>
              <w:numPr>
                <w:ilvl w:val="1"/>
                <w:numId w:val="24"/>
              </w:numPr>
              <w:adjustRightInd/>
              <w:snapToGrid/>
              <w:spacing w:after="0"/>
              <w:ind w:firstLineChars="0"/>
              <w:rPr>
                <w:color w:val="000000"/>
              </w:rPr>
            </w:pPr>
            <w:r w:rsidRPr="0078656B">
              <w:rPr>
                <w:color w:val="000000"/>
              </w:rPr>
              <w:t>FFS interaction with periodic-based partial sensing, if any</w:t>
            </w:r>
          </w:p>
          <w:p w14:paraId="1376C23A" w14:textId="77777777" w:rsidR="003D6E73" w:rsidRPr="0078656B" w:rsidRDefault="003D6E73" w:rsidP="003D6E73">
            <w:pPr>
              <w:pStyle w:val="a9"/>
              <w:numPr>
                <w:ilvl w:val="1"/>
                <w:numId w:val="24"/>
              </w:numPr>
              <w:adjustRightInd/>
              <w:snapToGrid/>
              <w:spacing w:after="0"/>
              <w:ind w:firstLineChars="0"/>
              <w:rPr>
                <w:color w:val="000000"/>
              </w:rPr>
            </w:pPr>
            <w:r w:rsidRPr="0078656B">
              <w:rPr>
                <w:color w:val="000000"/>
              </w:rPr>
              <w:t xml:space="preserve">Other options are not precluded </w:t>
            </w:r>
          </w:p>
          <w:p w14:paraId="4E05DA46" w14:textId="77777777" w:rsidR="003D6E73" w:rsidRPr="0078656B" w:rsidRDefault="003D6E73" w:rsidP="003D6E73">
            <w:pPr>
              <w:pStyle w:val="a9"/>
              <w:numPr>
                <w:ilvl w:val="1"/>
                <w:numId w:val="24"/>
              </w:numPr>
              <w:adjustRightInd/>
              <w:snapToGrid/>
              <w:spacing w:after="0"/>
              <w:ind w:firstLineChars="0"/>
              <w:rPr>
                <w:color w:val="FF0000"/>
              </w:rPr>
            </w:pPr>
            <w:r w:rsidRPr="0078656B">
              <w:rPr>
                <w:color w:val="FF0000"/>
              </w:rPr>
              <w:t>Note: This option is not to replace random resource selection only without sensing or re-evaluation and pre-emption checking</w:t>
            </w:r>
          </w:p>
          <w:p w14:paraId="600715E4" w14:textId="77777777" w:rsidR="003D6E73" w:rsidRPr="0078656B" w:rsidRDefault="003D6E73" w:rsidP="003D6E73">
            <w:pPr>
              <w:widowControl w:val="0"/>
              <w:autoSpaceDE/>
              <w:autoSpaceDN/>
              <w:adjustRightInd/>
              <w:snapToGrid/>
              <w:rPr>
                <w:lang w:eastAsia="zh-CN"/>
              </w:rPr>
            </w:pPr>
          </w:p>
        </w:tc>
      </w:tr>
    </w:tbl>
    <w:p w14:paraId="68DD9596" w14:textId="77777777" w:rsidR="00D5146E" w:rsidRPr="0078656B" w:rsidRDefault="00632686" w:rsidP="0078656B">
      <w:pPr>
        <w:widowControl w:val="0"/>
        <w:autoSpaceDE/>
        <w:autoSpaceDN/>
        <w:adjustRightInd/>
        <w:snapToGrid/>
        <w:rPr>
          <w:lang w:eastAsia="zh-CN"/>
        </w:rPr>
      </w:pPr>
      <w:r w:rsidRPr="0078656B">
        <w:rPr>
          <w:lang w:eastAsia="zh-CN"/>
        </w:rPr>
        <w:lastRenderedPageBreak/>
        <w:t>For periodic traffic, b</w:t>
      </w:r>
      <w:r w:rsidR="00E870B7" w:rsidRPr="0078656B">
        <w:rPr>
          <w:lang w:eastAsia="zh-CN"/>
        </w:rPr>
        <w:t>y considering the resource reservation for the retransmissions of the same TB within 32 logical slots, for any of Y slots selected in [</w:t>
      </w:r>
      <w:r w:rsidRPr="0078656B">
        <w:rPr>
          <w:lang w:eastAsia="zh-CN"/>
        </w:rPr>
        <w:t>n</w:t>
      </w:r>
      <w:r w:rsidR="00E870B7" w:rsidRPr="0078656B">
        <w:rPr>
          <w:lang w:eastAsia="zh-CN"/>
        </w:rPr>
        <w:t xml:space="preserve">+T1, </w:t>
      </w:r>
      <w:r w:rsidRPr="0078656B">
        <w:rPr>
          <w:lang w:eastAsia="zh-CN"/>
        </w:rPr>
        <w:t>n</w:t>
      </w:r>
      <w:r w:rsidR="00E870B7" w:rsidRPr="0078656B">
        <w:rPr>
          <w:lang w:eastAsia="zh-CN"/>
        </w:rPr>
        <w:t xml:space="preserve">+T2], up to 3 resources reserved by one transmission including current transmission should also be considered for resource exclusion, which has been shown in Figure 2. For each of the selected slots n1, n2, n3, denoted by red, purple, and green, besides the possible slots of periodic resource reservation, the possible slots of resource reservation for the retransmissions of the same TB should be also monitored. </w:t>
      </w:r>
      <w:r w:rsidRPr="0078656B">
        <w:rPr>
          <w:lang w:eastAsia="zh-CN"/>
        </w:rPr>
        <w:t>So, T</w:t>
      </w:r>
      <w:r w:rsidRPr="0078656B">
        <w:rPr>
          <w:vertAlign w:val="subscript"/>
          <w:lang w:eastAsia="zh-CN"/>
        </w:rPr>
        <w:t>A</w:t>
      </w:r>
      <w:r w:rsidRPr="0078656B">
        <w:rPr>
          <w:lang w:eastAsia="zh-CN"/>
        </w:rPr>
        <w:t xml:space="preserve"> can be negative in periodic traffic.</w:t>
      </w:r>
      <w:r w:rsidR="00D5146E" w:rsidRPr="0078656B">
        <w:rPr>
          <w:lang w:eastAsia="zh-CN"/>
        </w:rPr>
        <w:t xml:space="preserve"> </w:t>
      </w:r>
    </w:p>
    <w:p w14:paraId="43AA603A" w14:textId="2F288AB0" w:rsidR="00D5146E" w:rsidRPr="0078656B" w:rsidRDefault="00D5146E" w:rsidP="0078656B">
      <w:pPr>
        <w:widowControl w:val="0"/>
        <w:autoSpaceDE/>
        <w:autoSpaceDN/>
        <w:adjustRightInd/>
        <w:snapToGrid/>
        <w:rPr>
          <w:lang w:eastAsia="zh-CN"/>
        </w:rPr>
      </w:pPr>
      <w:r w:rsidRPr="0078656B">
        <w:rPr>
          <w:lang w:eastAsia="zh-CN"/>
        </w:rPr>
        <w:t xml:space="preserve">For aperiodic traffic, since the arrival time of the traffic cannot be determined in advance, </w:t>
      </w:r>
      <w:r w:rsidR="00E60CC0" w:rsidRPr="0078656B">
        <w:rPr>
          <w:lang w:eastAsia="zh-CN"/>
        </w:rPr>
        <w:t>contiguous partial sensing should be performed</w:t>
      </w:r>
      <w:r w:rsidRPr="0078656B">
        <w:rPr>
          <w:lang w:eastAsia="zh-CN"/>
        </w:rPr>
        <w:t xml:space="preserve"> after resource (re-)selection is triggered in slot n. So, T</w:t>
      </w:r>
      <w:r w:rsidRPr="0078656B">
        <w:rPr>
          <w:vertAlign w:val="subscript"/>
          <w:lang w:eastAsia="zh-CN"/>
        </w:rPr>
        <w:t xml:space="preserve">A </w:t>
      </w:r>
      <w:r w:rsidRPr="0078656B">
        <w:rPr>
          <w:lang w:eastAsia="zh-CN"/>
        </w:rPr>
        <w:t>can be zero or positive in aperiodic traffic.</w:t>
      </w:r>
    </w:p>
    <w:p w14:paraId="57976159" w14:textId="28E950C0" w:rsidR="00E870B7" w:rsidRPr="0078656B" w:rsidRDefault="00E870B7" w:rsidP="003D6E73">
      <w:pPr>
        <w:widowControl w:val="0"/>
        <w:autoSpaceDE/>
        <w:autoSpaceDN/>
        <w:adjustRightInd/>
        <w:snapToGrid/>
        <w:rPr>
          <w:lang w:eastAsia="zh-CN"/>
        </w:rPr>
      </w:pPr>
    </w:p>
    <w:p w14:paraId="657E7E07" w14:textId="13E796B2" w:rsidR="00E870B7" w:rsidRPr="0078656B" w:rsidRDefault="00632686" w:rsidP="00E870B7">
      <w:pPr>
        <w:overflowPunct w:val="0"/>
        <w:autoSpaceDE/>
        <w:autoSpaceDN/>
        <w:snapToGrid/>
        <w:spacing w:after="0"/>
        <w:textAlignment w:val="baseline"/>
        <w:rPr>
          <w:rFonts w:eastAsia="宋体"/>
          <w:sz w:val="21"/>
          <w:szCs w:val="20"/>
        </w:rPr>
      </w:pPr>
      <w:r w:rsidRPr="0078656B">
        <w:object w:dxaOrig="19720" w:dyaOrig="6640" w14:anchorId="00FB1288">
          <v:shape id="_x0000_i1028" type="#_x0000_t75" style="width:487pt;height:163pt" o:ole="">
            <v:imagedata r:id="rId14" o:title=""/>
          </v:shape>
          <o:OLEObject Type="Embed" ProgID="Visio.Drawing.15" ShapeID="_x0000_i1028" DrawAspect="Content" ObjectID="_1682173740" r:id="rId15"/>
        </w:object>
      </w:r>
    </w:p>
    <w:p w14:paraId="40B5C58F" w14:textId="0412092E" w:rsidR="00E870B7" w:rsidRPr="0078656B" w:rsidRDefault="00E870B7" w:rsidP="00E870B7">
      <w:pPr>
        <w:pStyle w:val="LGTdoc"/>
        <w:spacing w:afterLines="0" w:line="240" w:lineRule="auto"/>
        <w:jc w:val="center"/>
      </w:pPr>
      <w:r w:rsidRPr="0078656B">
        <w:t xml:space="preserve">Figure 2 </w:t>
      </w:r>
      <w:r w:rsidR="006A46B1" w:rsidRPr="0078656B">
        <w:t>Contiguous p</w:t>
      </w:r>
      <w:r w:rsidRPr="0078656B">
        <w:t>artial sensing consideration</w:t>
      </w:r>
      <w:r w:rsidR="00632686" w:rsidRPr="0078656B">
        <w:t xml:space="preserve"> for periodic traffic</w:t>
      </w:r>
      <w:r w:rsidRPr="0078656B">
        <w:t xml:space="preserve"> in Rel-17</w:t>
      </w:r>
    </w:p>
    <w:p w14:paraId="4D76837A" w14:textId="4346BF9A" w:rsidR="00632686" w:rsidRPr="0078656B" w:rsidRDefault="00E870B7" w:rsidP="00E870B7">
      <w:pPr>
        <w:spacing w:before="120"/>
        <w:rPr>
          <w:b/>
          <w:i/>
          <w:lang w:eastAsia="zh-CN"/>
        </w:rPr>
      </w:pPr>
      <w:r w:rsidRPr="0078656B">
        <w:rPr>
          <w:b/>
          <w:i/>
          <w:lang w:eastAsia="zh-CN"/>
        </w:rPr>
        <w:t xml:space="preserve">Proposal </w:t>
      </w:r>
      <w:r w:rsidR="00632686" w:rsidRPr="0078656B">
        <w:rPr>
          <w:b/>
          <w:i/>
          <w:lang w:eastAsia="zh-CN"/>
        </w:rPr>
        <w:t>6</w:t>
      </w:r>
      <w:r w:rsidRPr="0078656B">
        <w:rPr>
          <w:b/>
          <w:i/>
          <w:lang w:eastAsia="zh-CN"/>
        </w:rPr>
        <w:t xml:space="preserve">: </w:t>
      </w:r>
      <w:r w:rsidR="00E60CC0" w:rsidRPr="0078656B">
        <w:rPr>
          <w:b/>
          <w:i/>
          <w:lang w:eastAsia="zh-CN"/>
        </w:rPr>
        <w:t>For periodic traffic,</w:t>
      </w:r>
      <w:r w:rsidR="00E60CC0" w:rsidRPr="0078656B">
        <w:t xml:space="preserve"> </w:t>
      </w:r>
      <w:r w:rsidR="00E60CC0" w:rsidRPr="0078656B">
        <w:rPr>
          <w:b/>
          <w:i/>
          <w:lang w:eastAsia="zh-CN"/>
        </w:rPr>
        <w:t>contiguous partial sensing can be performed before resource (re-)selection is triggered in slot n.</w:t>
      </w:r>
    </w:p>
    <w:p w14:paraId="1C73E4FA" w14:textId="2242A561" w:rsidR="00E60CC0" w:rsidRPr="0078656B" w:rsidRDefault="00632686" w:rsidP="00E870B7">
      <w:pPr>
        <w:spacing w:before="120"/>
        <w:rPr>
          <w:b/>
          <w:i/>
          <w:lang w:eastAsia="zh-CN"/>
        </w:rPr>
      </w:pPr>
      <w:r w:rsidRPr="0078656B">
        <w:rPr>
          <w:b/>
          <w:i/>
          <w:lang w:eastAsia="zh-CN"/>
        </w:rPr>
        <w:t xml:space="preserve">Proposal 7: </w:t>
      </w:r>
      <w:r w:rsidR="00E60CC0" w:rsidRPr="0078656B">
        <w:rPr>
          <w:b/>
          <w:i/>
          <w:lang w:eastAsia="zh-CN"/>
        </w:rPr>
        <w:t>For aperiodic traffic, contiguous partial sensing should be performed after resource (re-)selection is triggered in slot n</w:t>
      </w:r>
      <w:r w:rsidRPr="0078656B">
        <w:rPr>
          <w:b/>
          <w:i/>
          <w:lang w:eastAsia="zh-CN"/>
        </w:rPr>
        <w:t>.</w:t>
      </w:r>
    </w:p>
    <w:p w14:paraId="71CF355B" w14:textId="77777777" w:rsidR="00237D27" w:rsidRPr="0078656B" w:rsidRDefault="00237D27" w:rsidP="00E870B7">
      <w:pPr>
        <w:spacing w:before="120"/>
        <w:rPr>
          <w:b/>
          <w:i/>
          <w:lang w:eastAsia="zh-CN"/>
        </w:rPr>
      </w:pPr>
    </w:p>
    <w:p w14:paraId="02095975" w14:textId="331CA1C4" w:rsidR="00963C6A" w:rsidRPr="0078656B" w:rsidRDefault="00015834" w:rsidP="00015834">
      <w:pPr>
        <w:pStyle w:val="2"/>
        <w:rPr>
          <w:lang w:eastAsia="zh-CN"/>
        </w:rPr>
      </w:pPr>
      <w:r w:rsidRPr="0078656B">
        <w:rPr>
          <w:lang w:eastAsia="zh-CN"/>
        </w:rPr>
        <w:lastRenderedPageBreak/>
        <w:t>Impact of sidelink DRX on partial sensing</w:t>
      </w:r>
    </w:p>
    <w:p w14:paraId="472E0A0B" w14:textId="23CFC180" w:rsidR="00191437" w:rsidRPr="0078656B" w:rsidRDefault="00973D4F" w:rsidP="0078656B">
      <w:pPr>
        <w:widowControl w:val="0"/>
        <w:autoSpaceDE/>
        <w:autoSpaceDN/>
        <w:adjustRightInd/>
        <w:snapToGrid/>
        <w:rPr>
          <w:lang w:eastAsia="zh-CN"/>
        </w:rPr>
      </w:pPr>
      <w:r w:rsidRPr="0078656B">
        <w:rPr>
          <w:lang w:eastAsia="zh-CN"/>
        </w:rPr>
        <w:t>According to NR sidelink enhancement WID in RAN #91-e, resource allocation for</w:t>
      </w:r>
      <w:r w:rsidR="00DB31B5" w:rsidRPr="0078656B">
        <w:rPr>
          <w:lang w:eastAsia="zh-CN"/>
        </w:rPr>
        <w:t xml:space="preserve"> power saving should consider </w:t>
      </w:r>
      <w:r w:rsidRPr="0078656B">
        <w:rPr>
          <w:lang w:eastAsia="zh-CN"/>
        </w:rPr>
        <w:t>the</w:t>
      </w:r>
      <w:r w:rsidR="00DB31B5" w:rsidRPr="0078656B">
        <w:rPr>
          <w:lang w:eastAsia="zh-CN"/>
        </w:rPr>
        <w:t xml:space="preserve"> impact from sidelink DRX operation.</w:t>
      </w:r>
      <w:r w:rsidR="004E4FBE" w:rsidRPr="0078656B">
        <w:rPr>
          <w:lang w:eastAsia="zh-CN"/>
        </w:rPr>
        <w:t xml:space="preserve"> RAN2 has made a working assumption that SL DRX should take PSCCH monitoring also for sensing (in addition to data reception) into account if SL DRX is used. And in RAN1 #104-e, RAN2 send a LS to ask RAN1 to provide feedback if there is any concern on the working assumption. </w:t>
      </w:r>
      <w:r w:rsidR="00855370" w:rsidRPr="0078656B">
        <w:rPr>
          <w:lang w:eastAsia="zh-CN"/>
        </w:rPr>
        <w:t xml:space="preserve">In the last meeting, </w:t>
      </w:r>
      <w:r w:rsidR="00191437" w:rsidRPr="0078656B">
        <w:rPr>
          <w:lang w:eastAsia="zh-CN"/>
        </w:rPr>
        <w:t>there is no consensus on whether to support SL reception of PSCCH and RSRP measurement for sensing during SL DRX inactive time.</w:t>
      </w:r>
    </w:p>
    <w:p w14:paraId="743F08CA" w14:textId="378BBA01" w:rsidR="00F65087" w:rsidRPr="0078656B" w:rsidRDefault="002C12C8" w:rsidP="0078656B">
      <w:pPr>
        <w:widowControl w:val="0"/>
        <w:autoSpaceDE/>
        <w:autoSpaceDN/>
        <w:adjustRightInd/>
        <w:snapToGrid/>
        <w:rPr>
          <w:lang w:eastAsia="zh-CN"/>
        </w:rPr>
      </w:pPr>
      <w:r w:rsidRPr="0078656B">
        <w:rPr>
          <w:lang w:eastAsia="zh-CN"/>
        </w:rPr>
        <w:t xml:space="preserve">The introduction of SL DRX and partial sensing are both for the purpose of SL power saving. And In Uu DRX inactive time UE does not monitor PDCCH. SL reception of PSCCH and RSRP measurement for sensing during SL DRX inactive time will greatly affect power saving requirement. Therefore, from the perspective of power saving, we should not support SL reception of PSCCH and RSRP measurement for sensing during SL DRX inactive time. </w:t>
      </w:r>
    </w:p>
    <w:p w14:paraId="066B8F95" w14:textId="703F200D" w:rsidR="0078656B" w:rsidRPr="0078656B" w:rsidRDefault="0078656B" w:rsidP="00191437">
      <w:pPr>
        <w:rPr>
          <w:b/>
          <w:i/>
          <w:lang w:eastAsia="zh-CN"/>
        </w:rPr>
      </w:pPr>
      <w:r w:rsidRPr="0078656B">
        <w:rPr>
          <w:b/>
          <w:i/>
          <w:lang w:eastAsia="zh-CN"/>
        </w:rPr>
        <w:t>Proposal 8: SL reception of PSCCH and RSRP measurement</w:t>
      </w:r>
      <w:r w:rsidR="00000163" w:rsidRPr="0078656B">
        <w:rPr>
          <w:b/>
          <w:i/>
          <w:lang w:eastAsia="zh-CN"/>
        </w:rPr>
        <w:t xml:space="preserve"> for sensing should not </w:t>
      </w:r>
      <w:r w:rsidR="00000163">
        <w:rPr>
          <w:b/>
          <w:i/>
          <w:lang w:eastAsia="zh-CN"/>
        </w:rPr>
        <w:t xml:space="preserve">be </w:t>
      </w:r>
      <w:r w:rsidR="00000163" w:rsidRPr="0078656B">
        <w:rPr>
          <w:b/>
          <w:i/>
          <w:lang w:eastAsia="zh-CN"/>
        </w:rPr>
        <w:t>support</w:t>
      </w:r>
      <w:r w:rsidR="00000163">
        <w:rPr>
          <w:b/>
          <w:i/>
          <w:lang w:eastAsia="zh-CN"/>
        </w:rPr>
        <w:t>ed</w:t>
      </w:r>
      <w:r w:rsidRPr="0078656B">
        <w:rPr>
          <w:b/>
          <w:i/>
          <w:lang w:eastAsia="zh-CN"/>
        </w:rPr>
        <w:t xml:space="preserve"> during SL DRX inactive time.</w:t>
      </w:r>
    </w:p>
    <w:p w14:paraId="792389FF" w14:textId="77777777" w:rsidR="0078656B" w:rsidRPr="00000163" w:rsidRDefault="0078656B" w:rsidP="00191437">
      <w:pPr>
        <w:rPr>
          <w:lang w:eastAsia="zh-CN"/>
        </w:rPr>
      </w:pPr>
    </w:p>
    <w:p w14:paraId="7105DD66" w14:textId="5994D66B" w:rsidR="00745FE2" w:rsidRPr="0078656B" w:rsidRDefault="00745FE2" w:rsidP="00F05F15">
      <w:pPr>
        <w:pStyle w:val="1"/>
        <w:ind w:left="431" w:hanging="431"/>
        <w:rPr>
          <w:lang w:eastAsia="zh-CN"/>
        </w:rPr>
      </w:pPr>
      <w:r w:rsidRPr="0078656B">
        <w:rPr>
          <w:lang w:eastAsia="zh-CN"/>
        </w:rPr>
        <w:t>Conclusions</w:t>
      </w:r>
    </w:p>
    <w:p w14:paraId="090B8F6A" w14:textId="77777777" w:rsidR="0076068A" w:rsidRPr="0078656B" w:rsidRDefault="00FA4171" w:rsidP="009C389B">
      <w:pPr>
        <w:pStyle w:val="LGTdoc"/>
        <w:spacing w:afterLines="0" w:line="240" w:lineRule="auto"/>
        <w:rPr>
          <w:rFonts w:eastAsia="宋体"/>
          <w:kern w:val="0"/>
          <w:szCs w:val="22"/>
          <w:lang w:val="en-US" w:eastAsia="zh-CN"/>
        </w:rPr>
      </w:pPr>
      <w:r w:rsidRPr="0078656B">
        <w:rPr>
          <w:rFonts w:eastAsia="宋体"/>
          <w:kern w:val="0"/>
          <w:szCs w:val="22"/>
          <w:lang w:val="en-US" w:eastAsia="zh-CN"/>
        </w:rPr>
        <w:t>T</w:t>
      </w:r>
      <w:r w:rsidR="00DB292A" w:rsidRPr="0078656B">
        <w:rPr>
          <w:rFonts w:eastAsia="宋体"/>
          <w:kern w:val="0"/>
          <w:szCs w:val="22"/>
          <w:lang w:val="en-US" w:eastAsia="zh-CN"/>
        </w:rPr>
        <w:t>he following conclusions are proposed:</w:t>
      </w:r>
    </w:p>
    <w:p w14:paraId="3298AEC8" w14:textId="3E3ED9C1" w:rsidR="00487760" w:rsidRPr="0078656B" w:rsidRDefault="00487760" w:rsidP="00B309EC">
      <w:pPr>
        <w:widowControl w:val="0"/>
        <w:autoSpaceDE/>
        <w:autoSpaceDN/>
        <w:adjustRightInd/>
        <w:snapToGrid/>
        <w:spacing w:before="120"/>
        <w:rPr>
          <w:b/>
          <w:i/>
          <w:lang w:eastAsia="zh-CN"/>
        </w:rPr>
      </w:pPr>
      <w:r w:rsidRPr="0078656B">
        <w:rPr>
          <w:b/>
          <w:i/>
          <w:lang w:eastAsia="zh-CN"/>
        </w:rPr>
        <w:t xml:space="preserve">Proposal </w:t>
      </w:r>
      <w:r w:rsidR="00650007" w:rsidRPr="0078656B">
        <w:rPr>
          <w:b/>
          <w:i/>
          <w:lang w:eastAsia="zh-CN"/>
        </w:rPr>
        <w:t>1</w:t>
      </w:r>
      <w:r w:rsidR="007E5636" w:rsidRPr="0078656B">
        <w:rPr>
          <w:b/>
          <w:i/>
          <w:lang w:eastAsia="zh-CN"/>
        </w:rPr>
        <w:t>:</w:t>
      </w:r>
      <w:r w:rsidRPr="0078656B">
        <w:rPr>
          <w:b/>
          <w:i/>
          <w:lang w:eastAsia="zh-CN"/>
        </w:rPr>
        <w:t xml:space="preserve"> Assistant information can be provided via sidelink signaling to the UEs performing random selection.</w:t>
      </w:r>
    </w:p>
    <w:p w14:paraId="6B7681AA" w14:textId="28EFAC86" w:rsidR="00650007" w:rsidRPr="0078656B" w:rsidRDefault="0078656B" w:rsidP="00650007">
      <w:pPr>
        <w:spacing w:before="120"/>
        <w:rPr>
          <w:b/>
          <w:i/>
          <w:lang w:eastAsia="zh-CN"/>
        </w:rPr>
      </w:pPr>
      <w:r w:rsidRPr="0078656B">
        <w:rPr>
          <w:b/>
          <w:i/>
          <w:lang w:eastAsia="zh-CN"/>
        </w:rPr>
        <w:t>Proposal 2: Increasing the priority for UE with random selection when random resource selection coexist with full sensing or partial sensing in a same resource pool.</w:t>
      </w:r>
    </w:p>
    <w:p w14:paraId="5A6F2582" w14:textId="77777777" w:rsidR="0078656B" w:rsidRPr="0078656B" w:rsidRDefault="0078656B" w:rsidP="0078656B">
      <w:pPr>
        <w:widowControl w:val="0"/>
        <w:autoSpaceDE/>
        <w:autoSpaceDN/>
        <w:adjustRightInd/>
        <w:snapToGrid/>
        <w:spacing w:before="120"/>
        <w:rPr>
          <w:b/>
          <w:i/>
          <w:lang w:eastAsia="zh-CN"/>
        </w:rPr>
      </w:pPr>
      <w:r w:rsidRPr="0078656B">
        <w:rPr>
          <w:b/>
          <w:i/>
          <w:lang w:eastAsia="zh-CN"/>
        </w:rPr>
        <w:t xml:space="preserve">Proposal 3: In </w:t>
      </w:r>
      <w:r w:rsidRPr="0078656B">
        <w:rPr>
          <w:b/>
          <w:i/>
          <w:color w:val="000000"/>
          <w:szCs w:val="20"/>
        </w:rPr>
        <w:t>periodic-based partial sensing,</w:t>
      </w:r>
      <w:r w:rsidRPr="0078656B">
        <w:t xml:space="preserve"> </w:t>
      </w:r>
      <w:r w:rsidRPr="0078656B">
        <w:rPr>
          <w:b/>
          <w:i/>
          <w:color w:val="000000"/>
          <w:szCs w:val="20"/>
        </w:rPr>
        <w:t>a set of Preserve values is (pre-)configured and includes up to the full set of values from the configured set sl-ResourceReservePeriodList.</w:t>
      </w:r>
    </w:p>
    <w:p w14:paraId="74FED2A7" w14:textId="77777777" w:rsidR="0078656B" w:rsidRPr="0078656B" w:rsidRDefault="0078656B" w:rsidP="0078656B">
      <w:pPr>
        <w:widowControl w:val="0"/>
        <w:autoSpaceDE/>
        <w:autoSpaceDN/>
        <w:adjustRightInd/>
        <w:snapToGrid/>
        <w:spacing w:before="120"/>
        <w:rPr>
          <w:b/>
          <w:i/>
          <w:color w:val="000000"/>
          <w:szCs w:val="20"/>
        </w:rPr>
      </w:pPr>
      <w:r w:rsidRPr="0078656B">
        <w:rPr>
          <w:b/>
          <w:i/>
          <w:lang w:eastAsia="zh-CN"/>
        </w:rPr>
        <w:t xml:space="preserve">Proposal 4: </w:t>
      </w:r>
      <w:r w:rsidRPr="0078656B">
        <w:rPr>
          <w:b/>
          <w:i/>
          <w:color w:val="000000"/>
          <w:szCs w:val="20"/>
        </w:rPr>
        <w:t>In</w:t>
      </w:r>
      <w:r w:rsidRPr="0078656B">
        <w:t xml:space="preserve"> </w:t>
      </w:r>
      <w:r w:rsidRPr="0078656B">
        <w:rPr>
          <w:b/>
          <w:i/>
          <w:color w:val="000000"/>
          <w:szCs w:val="20"/>
        </w:rPr>
        <w:t>periodic-based partial sensing, k is (pre-)configured, including multiple values.</w:t>
      </w:r>
    </w:p>
    <w:p w14:paraId="59F219DF" w14:textId="1ECCB767" w:rsidR="00650007" w:rsidRPr="0078656B" w:rsidRDefault="0078656B" w:rsidP="0078656B">
      <w:pPr>
        <w:spacing w:before="120"/>
        <w:rPr>
          <w:b/>
          <w:i/>
          <w:color w:val="000000"/>
          <w:szCs w:val="20"/>
          <w:lang w:eastAsia="zh-CN"/>
        </w:rPr>
      </w:pPr>
      <w:r w:rsidRPr="0078656B">
        <w:rPr>
          <w:b/>
          <w:i/>
          <w:color w:val="000000"/>
          <w:szCs w:val="20"/>
          <w:lang w:eastAsia="zh-CN"/>
        </w:rPr>
        <w:t>Proposal</w:t>
      </w:r>
      <w:r w:rsidRPr="0078656B">
        <w:rPr>
          <w:b/>
          <w:i/>
          <w:color w:val="000000"/>
          <w:szCs w:val="20"/>
        </w:rPr>
        <w:t xml:space="preserve"> </w:t>
      </w:r>
      <w:r w:rsidRPr="0078656B">
        <w:rPr>
          <w:b/>
          <w:i/>
          <w:color w:val="000000"/>
          <w:szCs w:val="20"/>
          <w:lang w:eastAsia="zh-CN"/>
        </w:rPr>
        <w:t xml:space="preserve">5: </w:t>
      </w:r>
      <w:r w:rsidRPr="0078656B">
        <w:rPr>
          <w:b/>
          <w:i/>
          <w:color w:val="000000"/>
          <w:szCs w:val="20"/>
        </w:rPr>
        <w:t>In</w:t>
      </w:r>
      <w:r w:rsidRPr="0078656B">
        <w:t xml:space="preserve"> </w:t>
      </w:r>
      <w:r w:rsidRPr="0078656B">
        <w:rPr>
          <w:b/>
          <w:i/>
          <w:color w:val="000000"/>
          <w:szCs w:val="20"/>
        </w:rPr>
        <w:t xml:space="preserve">periodic-based partial sensing, </w:t>
      </w:r>
      <w:r w:rsidRPr="0078656B">
        <w:rPr>
          <w:b/>
          <w:i/>
          <w:color w:val="000000"/>
          <w:szCs w:val="20"/>
          <w:lang w:eastAsia="zh-CN"/>
        </w:rPr>
        <w:t>sensing before the first slot of the set of Y candidate slots subject to processing time restriction should be supported.</w:t>
      </w:r>
    </w:p>
    <w:p w14:paraId="7EA8B092" w14:textId="77777777" w:rsidR="0078656B" w:rsidRPr="0078656B" w:rsidRDefault="0078656B" w:rsidP="0078656B">
      <w:pPr>
        <w:spacing w:before="120"/>
        <w:rPr>
          <w:b/>
          <w:i/>
          <w:lang w:eastAsia="zh-CN"/>
        </w:rPr>
      </w:pPr>
      <w:r w:rsidRPr="0078656B">
        <w:rPr>
          <w:b/>
          <w:i/>
          <w:lang w:eastAsia="zh-CN"/>
        </w:rPr>
        <w:t>Proposal 6: For periodic traffic,</w:t>
      </w:r>
      <w:r w:rsidRPr="0078656B">
        <w:t xml:space="preserve"> </w:t>
      </w:r>
      <w:r w:rsidRPr="0078656B">
        <w:rPr>
          <w:b/>
          <w:i/>
          <w:lang w:eastAsia="zh-CN"/>
        </w:rPr>
        <w:t>contiguous partial sensing can be performed before resource (re-)selection is triggered in slot n.</w:t>
      </w:r>
    </w:p>
    <w:p w14:paraId="2EA4ADB4" w14:textId="726453DB" w:rsidR="0078656B" w:rsidRPr="0078656B" w:rsidRDefault="0078656B" w:rsidP="0078656B">
      <w:pPr>
        <w:spacing w:before="120"/>
        <w:rPr>
          <w:b/>
          <w:i/>
          <w:lang w:eastAsia="zh-CN"/>
        </w:rPr>
      </w:pPr>
      <w:r w:rsidRPr="0078656B">
        <w:rPr>
          <w:b/>
          <w:i/>
          <w:lang w:eastAsia="zh-CN"/>
        </w:rPr>
        <w:t>Proposal 7: For aperiodic traffic, contiguous partial sensing should be performed after resource (re-)selection is triggered in slot n.</w:t>
      </w:r>
    </w:p>
    <w:p w14:paraId="542326BF" w14:textId="7287E074" w:rsidR="0078656B" w:rsidRPr="0078656B" w:rsidRDefault="0078656B" w:rsidP="0078656B">
      <w:pPr>
        <w:rPr>
          <w:b/>
          <w:i/>
          <w:lang w:eastAsia="zh-CN"/>
        </w:rPr>
      </w:pPr>
      <w:r w:rsidRPr="0078656B">
        <w:rPr>
          <w:b/>
          <w:i/>
          <w:lang w:eastAsia="zh-CN"/>
        </w:rPr>
        <w:t>Proposal 8:</w:t>
      </w:r>
      <w:r w:rsidRPr="0078656B">
        <w:rPr>
          <w:lang w:eastAsia="zh-CN"/>
        </w:rPr>
        <w:t xml:space="preserve"> </w:t>
      </w:r>
      <w:bookmarkStart w:id="6" w:name="_GoBack"/>
      <w:bookmarkEnd w:id="6"/>
      <w:r w:rsidR="00000163" w:rsidRPr="0078656B">
        <w:rPr>
          <w:b/>
          <w:i/>
          <w:lang w:eastAsia="zh-CN"/>
        </w:rPr>
        <w:t xml:space="preserve">SL reception of PSCCH and RSRP measurement for sensing should not </w:t>
      </w:r>
      <w:r w:rsidR="00000163">
        <w:rPr>
          <w:b/>
          <w:i/>
          <w:lang w:eastAsia="zh-CN"/>
        </w:rPr>
        <w:t xml:space="preserve">be </w:t>
      </w:r>
      <w:r w:rsidR="00000163" w:rsidRPr="0078656B">
        <w:rPr>
          <w:b/>
          <w:i/>
          <w:lang w:eastAsia="zh-CN"/>
        </w:rPr>
        <w:t>support</w:t>
      </w:r>
      <w:r w:rsidR="00000163">
        <w:rPr>
          <w:b/>
          <w:i/>
          <w:lang w:eastAsia="zh-CN"/>
        </w:rPr>
        <w:t>ed</w:t>
      </w:r>
      <w:r w:rsidR="00000163" w:rsidRPr="0078656B">
        <w:rPr>
          <w:b/>
          <w:i/>
          <w:lang w:eastAsia="zh-CN"/>
        </w:rPr>
        <w:t xml:space="preserve"> </w:t>
      </w:r>
      <w:r w:rsidRPr="0078656B">
        <w:rPr>
          <w:b/>
          <w:i/>
          <w:lang w:eastAsia="zh-CN"/>
        </w:rPr>
        <w:t>during SL DRX inactive time.</w:t>
      </w:r>
    </w:p>
    <w:p w14:paraId="0DF1DC84" w14:textId="77777777" w:rsidR="0078656B" w:rsidRPr="0078656B" w:rsidRDefault="0078656B" w:rsidP="0078656B">
      <w:pPr>
        <w:spacing w:before="120"/>
        <w:rPr>
          <w:b/>
          <w:i/>
          <w:lang w:eastAsia="zh-CN"/>
        </w:rPr>
      </w:pPr>
    </w:p>
    <w:p w14:paraId="006B7240" w14:textId="77777777" w:rsidR="00745FE2" w:rsidRPr="0078656B" w:rsidRDefault="00745FE2" w:rsidP="004140A7">
      <w:pPr>
        <w:pStyle w:val="1"/>
        <w:ind w:left="431" w:hanging="431"/>
        <w:rPr>
          <w:lang w:eastAsia="zh-CN"/>
        </w:rPr>
      </w:pPr>
      <w:r w:rsidRPr="0078656B">
        <w:rPr>
          <w:lang w:eastAsia="zh-CN"/>
        </w:rPr>
        <w:t>References</w:t>
      </w:r>
    </w:p>
    <w:p w14:paraId="67F28846" w14:textId="18824F62" w:rsidR="00EB5FBF" w:rsidRPr="0078656B" w:rsidRDefault="00867ACC" w:rsidP="00BD3E9B">
      <w:pPr>
        <w:pStyle w:val="References"/>
        <w:rPr>
          <w:lang w:val="en-GB" w:eastAsia="zh-CN"/>
        </w:rPr>
      </w:pPr>
      <w:r w:rsidRPr="0078656B">
        <w:rPr>
          <w:lang w:val="en-GB" w:eastAsia="zh-CN"/>
        </w:rPr>
        <w:t>RAN #90e</w:t>
      </w:r>
      <w:r w:rsidRPr="0078656B" w:rsidDel="00AE5FE4">
        <w:rPr>
          <w:lang w:val="en-GB" w:eastAsia="zh-CN"/>
        </w:rPr>
        <w:t xml:space="preserve"> </w:t>
      </w:r>
      <w:r w:rsidRPr="0078656B">
        <w:rPr>
          <w:lang w:val="en-GB" w:eastAsia="zh-CN"/>
        </w:rPr>
        <w:t>RP-202846.</w:t>
      </w:r>
    </w:p>
    <w:p w14:paraId="1A2135D3" w14:textId="38107D3C" w:rsidR="00487760" w:rsidRPr="0078656B" w:rsidRDefault="00487760" w:rsidP="00487760">
      <w:pPr>
        <w:pStyle w:val="References"/>
        <w:rPr>
          <w:lang w:val="en-GB" w:eastAsia="zh-CN"/>
        </w:rPr>
      </w:pPr>
      <w:r w:rsidRPr="0078656B">
        <w:rPr>
          <w:lang w:val="en-GB" w:eastAsia="zh-CN"/>
        </w:rPr>
        <w:t>3rd Generation Partnership Project;Technical Specification Group Radio Access Network;Evolved Universal Terrestrial Radio Access (E-UTRA)Physical layer procedures, 3GPP TS 36.213.</w:t>
      </w:r>
    </w:p>
    <w:p w14:paraId="0A7B59C1" w14:textId="77777777" w:rsidR="00737C03" w:rsidRPr="0078656B" w:rsidRDefault="00737C03" w:rsidP="00737C03">
      <w:pPr>
        <w:pStyle w:val="References"/>
        <w:numPr>
          <w:ilvl w:val="0"/>
          <w:numId w:val="0"/>
        </w:numPr>
        <w:ind w:left="360"/>
        <w:jc w:val="both"/>
        <w:rPr>
          <w:szCs w:val="20"/>
          <w:lang w:val="en-GB" w:eastAsia="zh-CN"/>
        </w:rPr>
      </w:pPr>
    </w:p>
    <w:p w14:paraId="1CBF1AE1" w14:textId="643DAC03" w:rsidR="003E02CA" w:rsidRPr="0078656B" w:rsidRDefault="003E02CA" w:rsidP="008D7B46">
      <w:pPr>
        <w:pStyle w:val="References"/>
        <w:numPr>
          <w:ilvl w:val="0"/>
          <w:numId w:val="0"/>
        </w:numPr>
        <w:ind w:left="360"/>
        <w:jc w:val="both"/>
        <w:rPr>
          <w:szCs w:val="20"/>
          <w:lang w:val="en-GB" w:eastAsia="zh-CN"/>
        </w:rPr>
      </w:pPr>
    </w:p>
    <w:sectPr w:rsidR="003E02CA" w:rsidRPr="0078656B"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1D63" w14:textId="77777777" w:rsidR="000D12ED" w:rsidRDefault="000D12ED" w:rsidP="00284961">
      <w:pPr>
        <w:spacing w:after="0"/>
      </w:pPr>
      <w:r>
        <w:separator/>
      </w:r>
    </w:p>
  </w:endnote>
  <w:endnote w:type="continuationSeparator" w:id="0">
    <w:p w14:paraId="4BC429BA" w14:textId="77777777" w:rsidR="000D12ED" w:rsidRDefault="000D12ED"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¹?Å?"/>
    <w:panose1 w:val="02030600000101010101"/>
    <w:charset w:val="81"/>
    <w:family w:val="auto"/>
    <w:notTrueType/>
    <w:pitch w:val="fixed"/>
    <w:sig w:usb0="00000000" w:usb1="09060000" w:usb2="00000010" w:usb3="00000000" w:csb0="0008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27D44" w14:textId="77777777" w:rsidR="000D12ED" w:rsidRDefault="000D12ED" w:rsidP="00284961">
      <w:pPr>
        <w:spacing w:after="0"/>
      </w:pPr>
      <w:r>
        <w:separator/>
      </w:r>
    </w:p>
  </w:footnote>
  <w:footnote w:type="continuationSeparator" w:id="0">
    <w:p w14:paraId="42163C6E" w14:textId="77777777" w:rsidR="000D12ED" w:rsidRDefault="000D12ED" w:rsidP="002849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F6D4EC1A"/>
    <w:lvl w:ilvl="0">
      <w:start w:val="1"/>
      <w:numFmt w:val="decimal"/>
      <w:pStyle w:val="1"/>
      <w:lvlText w:val="%1"/>
      <w:lvlJc w:val="left"/>
      <w:pPr>
        <w:ind w:left="7094" w:hanging="432"/>
      </w:pPr>
    </w:lvl>
    <w:lvl w:ilvl="1">
      <w:start w:val="1"/>
      <w:numFmt w:val="decimal"/>
      <w:pStyle w:val="2"/>
      <w:lvlText w:val="%1.%2"/>
      <w:lvlJc w:val="left"/>
      <w:pPr>
        <w:ind w:left="576" w:hanging="576"/>
      </w:pPr>
    </w:lvl>
    <w:lvl w:ilvl="2">
      <w:start w:val="1"/>
      <w:numFmt w:val="decimal"/>
      <w:lvlText w:val="%1.%2.%3"/>
      <w:lvlJc w:val="left"/>
      <w:pPr>
        <w:ind w:left="720" w:hanging="720"/>
      </w:pPr>
      <w:rPr>
        <w:sz w:val="24"/>
        <w:szCs w:val="24"/>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244714A"/>
    <w:multiLevelType w:val="hybridMultilevel"/>
    <w:tmpl w:val="4EA815A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7350588"/>
    <w:multiLevelType w:val="hybridMultilevel"/>
    <w:tmpl w:val="4BA0A2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ED347F"/>
    <w:multiLevelType w:val="hybridMultilevel"/>
    <w:tmpl w:val="C6D08B4C"/>
    <w:lvl w:ilvl="0" w:tplc="F982B0A0">
      <w:start w:val="1"/>
      <w:numFmt w:val="bullet"/>
      <w:lvlText w:val=""/>
      <w:lvlJc w:val="left"/>
      <w:pPr>
        <w:ind w:left="528" w:hanging="420"/>
      </w:pPr>
      <w:rPr>
        <w:rFonts w:ascii="Wingdings" w:hAnsi="Wingdings"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5"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3A6606E"/>
    <w:multiLevelType w:val="hybridMultilevel"/>
    <w:tmpl w:val="B1F2132C"/>
    <w:lvl w:ilvl="0" w:tplc="6254888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D0716B"/>
    <w:multiLevelType w:val="hybridMultilevel"/>
    <w:tmpl w:val="AA564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441B51"/>
    <w:multiLevelType w:val="hybridMultilevel"/>
    <w:tmpl w:val="AED0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166BCD"/>
    <w:multiLevelType w:val="hybridMultilevel"/>
    <w:tmpl w:val="7874818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FA86268"/>
    <w:multiLevelType w:val="hybridMultilevel"/>
    <w:tmpl w:val="A7783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9365F9"/>
    <w:multiLevelType w:val="hybridMultilevel"/>
    <w:tmpl w:val="B95C7224"/>
    <w:lvl w:ilvl="0" w:tplc="62548886">
      <w:start w:val="1"/>
      <w:numFmt w:val="bullet"/>
      <w:lvlText w:val="‒"/>
      <w:lvlJc w:val="left"/>
      <w:pPr>
        <w:ind w:left="1129" w:hanging="420"/>
      </w:pPr>
      <w:rPr>
        <w:rFonts w:ascii="Calibri" w:hAnsi="Calibri"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6DC0A58"/>
    <w:multiLevelType w:val="hybridMultilevel"/>
    <w:tmpl w:val="E66C61D2"/>
    <w:lvl w:ilvl="0" w:tplc="385ED68E">
      <w:numFmt w:val="bullet"/>
      <w:lvlText w:val=""/>
      <w:lvlJc w:val="left"/>
      <w:pPr>
        <w:ind w:left="420" w:hanging="42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A229FB"/>
    <w:multiLevelType w:val="hybridMultilevel"/>
    <w:tmpl w:val="92040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EB0E1F"/>
    <w:multiLevelType w:val="hybridMultilevel"/>
    <w:tmpl w:val="FBBE66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F393BEB"/>
    <w:multiLevelType w:val="hybridMultilevel"/>
    <w:tmpl w:val="591883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2C1A90"/>
    <w:multiLevelType w:val="hybridMultilevel"/>
    <w:tmpl w:val="65ACFD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3"/>
  </w:num>
  <w:num w:numId="4">
    <w:abstractNumId w:val="21"/>
  </w:num>
  <w:num w:numId="5">
    <w:abstractNumId w:val="4"/>
  </w:num>
  <w:num w:numId="6">
    <w:abstractNumId w:val="15"/>
  </w:num>
  <w:num w:numId="7">
    <w:abstractNumId w:val="24"/>
  </w:num>
  <w:num w:numId="8">
    <w:abstractNumId w:val="3"/>
  </w:num>
  <w:num w:numId="9">
    <w:abstractNumId w:val="2"/>
  </w:num>
  <w:num w:numId="10">
    <w:abstractNumId w:val="11"/>
  </w:num>
  <w:num w:numId="11">
    <w:abstractNumId w:val="0"/>
  </w:num>
  <w:num w:numId="12">
    <w:abstractNumId w:val="0"/>
  </w:num>
  <w:num w:numId="13">
    <w:abstractNumId w:val="18"/>
  </w:num>
  <w:num w:numId="14">
    <w:abstractNumId w:val="19"/>
  </w:num>
  <w:num w:numId="15">
    <w:abstractNumId w:val="7"/>
  </w:num>
  <w:num w:numId="16">
    <w:abstractNumId w:val="17"/>
  </w:num>
  <w:num w:numId="17">
    <w:abstractNumId w:val="25"/>
  </w:num>
  <w:num w:numId="18">
    <w:abstractNumId w:val="12"/>
  </w:num>
  <w:num w:numId="19">
    <w:abstractNumId w:val="9"/>
  </w:num>
  <w:num w:numId="20">
    <w:abstractNumId w:val="0"/>
  </w:num>
  <w:num w:numId="21">
    <w:abstractNumId w:val="22"/>
  </w:num>
  <w:num w:numId="22">
    <w:abstractNumId w:val="0"/>
  </w:num>
  <w:num w:numId="23">
    <w:abstractNumId w:val="14"/>
  </w:num>
  <w:num w:numId="24">
    <w:abstractNumId w:val="6"/>
  </w:num>
  <w:num w:numId="25">
    <w:abstractNumId w:val="20"/>
  </w:num>
  <w:num w:numId="26">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3"/>
  </w:num>
  <w:num w:numId="29">
    <w:abstractNumId w:val="0"/>
  </w:num>
  <w:num w:numId="30">
    <w:abstractNumId w:val="0"/>
  </w:num>
  <w:num w:numId="31">
    <w:abstractNumId w:val="16"/>
  </w:num>
  <w:num w:numId="32">
    <w:abstractNumId w:val="0"/>
  </w:num>
  <w:num w:numId="33">
    <w:abstractNumId w:val="0"/>
  </w:num>
  <w:num w:numId="34">
    <w:abstractNumId w:val="1"/>
  </w:num>
  <w:num w:numId="3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163"/>
    <w:rsid w:val="00000FC0"/>
    <w:rsid w:val="00001996"/>
    <w:rsid w:val="00001C2C"/>
    <w:rsid w:val="00002524"/>
    <w:rsid w:val="0000455D"/>
    <w:rsid w:val="000049F0"/>
    <w:rsid w:val="00011CDF"/>
    <w:rsid w:val="000120E9"/>
    <w:rsid w:val="00012CF8"/>
    <w:rsid w:val="00014817"/>
    <w:rsid w:val="00014B44"/>
    <w:rsid w:val="00015765"/>
    <w:rsid w:val="00015767"/>
    <w:rsid w:val="00015834"/>
    <w:rsid w:val="00015B8C"/>
    <w:rsid w:val="00017C45"/>
    <w:rsid w:val="00017E8F"/>
    <w:rsid w:val="00020876"/>
    <w:rsid w:val="00020F15"/>
    <w:rsid w:val="00022184"/>
    <w:rsid w:val="000253B9"/>
    <w:rsid w:val="0002542D"/>
    <w:rsid w:val="00025AEB"/>
    <w:rsid w:val="000265EF"/>
    <w:rsid w:val="000265FD"/>
    <w:rsid w:val="000302CD"/>
    <w:rsid w:val="000326A6"/>
    <w:rsid w:val="000331C3"/>
    <w:rsid w:val="00033550"/>
    <w:rsid w:val="000336F3"/>
    <w:rsid w:val="00033770"/>
    <w:rsid w:val="000338A1"/>
    <w:rsid w:val="000350AC"/>
    <w:rsid w:val="000358DA"/>
    <w:rsid w:val="000371C9"/>
    <w:rsid w:val="00037688"/>
    <w:rsid w:val="000379C3"/>
    <w:rsid w:val="00042D29"/>
    <w:rsid w:val="00043314"/>
    <w:rsid w:val="00044733"/>
    <w:rsid w:val="00044AA8"/>
    <w:rsid w:val="000459A4"/>
    <w:rsid w:val="00045E46"/>
    <w:rsid w:val="00046AA1"/>
    <w:rsid w:val="00047234"/>
    <w:rsid w:val="000478D7"/>
    <w:rsid w:val="000502D5"/>
    <w:rsid w:val="000505CD"/>
    <w:rsid w:val="0005199B"/>
    <w:rsid w:val="00052FE3"/>
    <w:rsid w:val="000531E2"/>
    <w:rsid w:val="00053464"/>
    <w:rsid w:val="00053AB9"/>
    <w:rsid w:val="00054004"/>
    <w:rsid w:val="00054425"/>
    <w:rsid w:val="000546C4"/>
    <w:rsid w:val="00054A31"/>
    <w:rsid w:val="00054A54"/>
    <w:rsid w:val="00055808"/>
    <w:rsid w:val="000558BF"/>
    <w:rsid w:val="00060A25"/>
    <w:rsid w:val="00061D4F"/>
    <w:rsid w:val="00063295"/>
    <w:rsid w:val="00063415"/>
    <w:rsid w:val="00065103"/>
    <w:rsid w:val="0006537C"/>
    <w:rsid w:val="0006575E"/>
    <w:rsid w:val="00065D12"/>
    <w:rsid w:val="00065E30"/>
    <w:rsid w:val="00065F98"/>
    <w:rsid w:val="00066A4B"/>
    <w:rsid w:val="000676E0"/>
    <w:rsid w:val="000679BB"/>
    <w:rsid w:val="00067F1B"/>
    <w:rsid w:val="00067FF8"/>
    <w:rsid w:val="000703D4"/>
    <w:rsid w:val="00070FC8"/>
    <w:rsid w:val="0007105E"/>
    <w:rsid w:val="000727D4"/>
    <w:rsid w:val="00072FE7"/>
    <w:rsid w:val="000736C1"/>
    <w:rsid w:val="00073835"/>
    <w:rsid w:val="00074623"/>
    <w:rsid w:val="0007526C"/>
    <w:rsid w:val="00076342"/>
    <w:rsid w:val="00076C89"/>
    <w:rsid w:val="00076CCB"/>
    <w:rsid w:val="0007715C"/>
    <w:rsid w:val="00080D38"/>
    <w:rsid w:val="00082470"/>
    <w:rsid w:val="000828B7"/>
    <w:rsid w:val="00082A75"/>
    <w:rsid w:val="0008368E"/>
    <w:rsid w:val="00083C9E"/>
    <w:rsid w:val="000844EF"/>
    <w:rsid w:val="00084D17"/>
    <w:rsid w:val="00084D1F"/>
    <w:rsid w:val="00084EC6"/>
    <w:rsid w:val="000862F6"/>
    <w:rsid w:val="00086DE8"/>
    <w:rsid w:val="00086E5E"/>
    <w:rsid w:val="00090599"/>
    <w:rsid w:val="0009287D"/>
    <w:rsid w:val="00092C5A"/>
    <w:rsid w:val="00093288"/>
    <w:rsid w:val="000932EC"/>
    <w:rsid w:val="0009464F"/>
    <w:rsid w:val="00094D15"/>
    <w:rsid w:val="00096D6E"/>
    <w:rsid w:val="000A022A"/>
    <w:rsid w:val="000A02A0"/>
    <w:rsid w:val="000A08CC"/>
    <w:rsid w:val="000A3AC7"/>
    <w:rsid w:val="000A471F"/>
    <w:rsid w:val="000A6D8F"/>
    <w:rsid w:val="000B0481"/>
    <w:rsid w:val="000B0D6E"/>
    <w:rsid w:val="000B4AAF"/>
    <w:rsid w:val="000B4F63"/>
    <w:rsid w:val="000B5020"/>
    <w:rsid w:val="000B57AA"/>
    <w:rsid w:val="000B69AE"/>
    <w:rsid w:val="000B7F48"/>
    <w:rsid w:val="000C1C2C"/>
    <w:rsid w:val="000C2D65"/>
    <w:rsid w:val="000C307C"/>
    <w:rsid w:val="000C3BED"/>
    <w:rsid w:val="000C3CC4"/>
    <w:rsid w:val="000C5A54"/>
    <w:rsid w:val="000C5AC7"/>
    <w:rsid w:val="000C6C8D"/>
    <w:rsid w:val="000D09E5"/>
    <w:rsid w:val="000D12ED"/>
    <w:rsid w:val="000D19A9"/>
    <w:rsid w:val="000D1F3E"/>
    <w:rsid w:val="000D30DB"/>
    <w:rsid w:val="000D3C79"/>
    <w:rsid w:val="000D3E04"/>
    <w:rsid w:val="000D64C0"/>
    <w:rsid w:val="000D6F20"/>
    <w:rsid w:val="000D7147"/>
    <w:rsid w:val="000D74AD"/>
    <w:rsid w:val="000D7912"/>
    <w:rsid w:val="000E0167"/>
    <w:rsid w:val="000E1144"/>
    <w:rsid w:val="000E1185"/>
    <w:rsid w:val="000E17E2"/>
    <w:rsid w:val="000E1D5E"/>
    <w:rsid w:val="000E1FD8"/>
    <w:rsid w:val="000E2726"/>
    <w:rsid w:val="000E27A6"/>
    <w:rsid w:val="000E3B4F"/>
    <w:rsid w:val="000E4F4B"/>
    <w:rsid w:val="000E5811"/>
    <w:rsid w:val="000E5AA8"/>
    <w:rsid w:val="000E6316"/>
    <w:rsid w:val="000E647B"/>
    <w:rsid w:val="000E6D98"/>
    <w:rsid w:val="000E7D83"/>
    <w:rsid w:val="000F0996"/>
    <w:rsid w:val="000F1555"/>
    <w:rsid w:val="000F1B0F"/>
    <w:rsid w:val="000F24E8"/>
    <w:rsid w:val="000F45D7"/>
    <w:rsid w:val="000F585A"/>
    <w:rsid w:val="000F59EF"/>
    <w:rsid w:val="000F6AC6"/>
    <w:rsid w:val="00100BEB"/>
    <w:rsid w:val="00101213"/>
    <w:rsid w:val="00101C8B"/>
    <w:rsid w:val="001030E6"/>
    <w:rsid w:val="00104720"/>
    <w:rsid w:val="00105E62"/>
    <w:rsid w:val="00105E6C"/>
    <w:rsid w:val="00106020"/>
    <w:rsid w:val="00106E65"/>
    <w:rsid w:val="00107F97"/>
    <w:rsid w:val="00110020"/>
    <w:rsid w:val="001100AD"/>
    <w:rsid w:val="001106E3"/>
    <w:rsid w:val="00110DBF"/>
    <w:rsid w:val="001110FA"/>
    <w:rsid w:val="0011113C"/>
    <w:rsid w:val="0011195E"/>
    <w:rsid w:val="00115BFC"/>
    <w:rsid w:val="0011653A"/>
    <w:rsid w:val="00116AD1"/>
    <w:rsid w:val="00116D96"/>
    <w:rsid w:val="001170C3"/>
    <w:rsid w:val="00117A16"/>
    <w:rsid w:val="00117B20"/>
    <w:rsid w:val="00117C8B"/>
    <w:rsid w:val="001200F6"/>
    <w:rsid w:val="001214A8"/>
    <w:rsid w:val="00121AD2"/>
    <w:rsid w:val="001227D4"/>
    <w:rsid w:val="00122870"/>
    <w:rsid w:val="00122E07"/>
    <w:rsid w:val="001235BD"/>
    <w:rsid w:val="00124359"/>
    <w:rsid w:val="00124C30"/>
    <w:rsid w:val="00130456"/>
    <w:rsid w:val="00130BDB"/>
    <w:rsid w:val="00130C45"/>
    <w:rsid w:val="0013154D"/>
    <w:rsid w:val="00131FEB"/>
    <w:rsid w:val="00132CDB"/>
    <w:rsid w:val="00132CE4"/>
    <w:rsid w:val="00132DEC"/>
    <w:rsid w:val="001349EC"/>
    <w:rsid w:val="001354CA"/>
    <w:rsid w:val="00136FA6"/>
    <w:rsid w:val="00137AFF"/>
    <w:rsid w:val="00140B73"/>
    <w:rsid w:val="001413E0"/>
    <w:rsid w:val="001438DF"/>
    <w:rsid w:val="001453AA"/>
    <w:rsid w:val="0014787B"/>
    <w:rsid w:val="00150181"/>
    <w:rsid w:val="0015181A"/>
    <w:rsid w:val="0015255F"/>
    <w:rsid w:val="0015453B"/>
    <w:rsid w:val="001545E2"/>
    <w:rsid w:val="00154B45"/>
    <w:rsid w:val="00155047"/>
    <w:rsid w:val="00155573"/>
    <w:rsid w:val="001558CF"/>
    <w:rsid w:val="00155D2D"/>
    <w:rsid w:val="0016164E"/>
    <w:rsid w:val="00162852"/>
    <w:rsid w:val="0016290E"/>
    <w:rsid w:val="00163CCD"/>
    <w:rsid w:val="00164F01"/>
    <w:rsid w:val="00165AD6"/>
    <w:rsid w:val="0016611A"/>
    <w:rsid w:val="00166B74"/>
    <w:rsid w:val="001676DB"/>
    <w:rsid w:val="001678E5"/>
    <w:rsid w:val="00170022"/>
    <w:rsid w:val="00170562"/>
    <w:rsid w:val="00170A88"/>
    <w:rsid w:val="00171411"/>
    <w:rsid w:val="00171F9C"/>
    <w:rsid w:val="00174077"/>
    <w:rsid w:val="00174CAA"/>
    <w:rsid w:val="0017571F"/>
    <w:rsid w:val="00175DD6"/>
    <w:rsid w:val="00177303"/>
    <w:rsid w:val="00180214"/>
    <w:rsid w:val="00180775"/>
    <w:rsid w:val="00181309"/>
    <w:rsid w:val="0018182C"/>
    <w:rsid w:val="00181A60"/>
    <w:rsid w:val="00182C98"/>
    <w:rsid w:val="00184AB9"/>
    <w:rsid w:val="001851FB"/>
    <w:rsid w:val="00187D6C"/>
    <w:rsid w:val="0019140D"/>
    <w:rsid w:val="00191437"/>
    <w:rsid w:val="001923CD"/>
    <w:rsid w:val="00192B4D"/>
    <w:rsid w:val="00193228"/>
    <w:rsid w:val="00194BB4"/>
    <w:rsid w:val="001962C5"/>
    <w:rsid w:val="001974AB"/>
    <w:rsid w:val="001A05F0"/>
    <w:rsid w:val="001A12FB"/>
    <w:rsid w:val="001A2CE9"/>
    <w:rsid w:val="001A39A2"/>
    <w:rsid w:val="001A3B66"/>
    <w:rsid w:val="001A3BE5"/>
    <w:rsid w:val="001A418F"/>
    <w:rsid w:val="001A590C"/>
    <w:rsid w:val="001A6135"/>
    <w:rsid w:val="001A6C3D"/>
    <w:rsid w:val="001A6EA0"/>
    <w:rsid w:val="001B0218"/>
    <w:rsid w:val="001B0D7E"/>
    <w:rsid w:val="001B13D6"/>
    <w:rsid w:val="001B194D"/>
    <w:rsid w:val="001B1C1E"/>
    <w:rsid w:val="001B367F"/>
    <w:rsid w:val="001B39BF"/>
    <w:rsid w:val="001B3D07"/>
    <w:rsid w:val="001B4AE1"/>
    <w:rsid w:val="001B4FC3"/>
    <w:rsid w:val="001B6716"/>
    <w:rsid w:val="001B7554"/>
    <w:rsid w:val="001C0518"/>
    <w:rsid w:val="001C07B9"/>
    <w:rsid w:val="001C1FDF"/>
    <w:rsid w:val="001C2BB3"/>
    <w:rsid w:val="001D08B1"/>
    <w:rsid w:val="001D0D86"/>
    <w:rsid w:val="001D1219"/>
    <w:rsid w:val="001D261C"/>
    <w:rsid w:val="001D2833"/>
    <w:rsid w:val="001D37A4"/>
    <w:rsid w:val="001D4F46"/>
    <w:rsid w:val="001D50F0"/>
    <w:rsid w:val="001D5FE9"/>
    <w:rsid w:val="001D7C51"/>
    <w:rsid w:val="001E0F22"/>
    <w:rsid w:val="001E2B9C"/>
    <w:rsid w:val="001E4432"/>
    <w:rsid w:val="001E4601"/>
    <w:rsid w:val="001E5E68"/>
    <w:rsid w:val="001E6426"/>
    <w:rsid w:val="001E6809"/>
    <w:rsid w:val="001F02E3"/>
    <w:rsid w:val="001F087E"/>
    <w:rsid w:val="001F11DB"/>
    <w:rsid w:val="001F16A5"/>
    <w:rsid w:val="001F249C"/>
    <w:rsid w:val="001F3634"/>
    <w:rsid w:val="001F3640"/>
    <w:rsid w:val="001F399C"/>
    <w:rsid w:val="001F3EC1"/>
    <w:rsid w:val="001F5BB3"/>
    <w:rsid w:val="001F6998"/>
    <w:rsid w:val="001F6ABD"/>
    <w:rsid w:val="001F6E07"/>
    <w:rsid w:val="001F75F4"/>
    <w:rsid w:val="001F76EF"/>
    <w:rsid w:val="00200538"/>
    <w:rsid w:val="00200A0A"/>
    <w:rsid w:val="002021F6"/>
    <w:rsid w:val="00203104"/>
    <w:rsid w:val="002037A1"/>
    <w:rsid w:val="002043D9"/>
    <w:rsid w:val="00205008"/>
    <w:rsid w:val="002052C4"/>
    <w:rsid w:val="00205A83"/>
    <w:rsid w:val="00206B19"/>
    <w:rsid w:val="00206E19"/>
    <w:rsid w:val="002113D7"/>
    <w:rsid w:val="0021222B"/>
    <w:rsid w:val="00212925"/>
    <w:rsid w:val="00213E8A"/>
    <w:rsid w:val="0021424C"/>
    <w:rsid w:val="002161B7"/>
    <w:rsid w:val="00216882"/>
    <w:rsid w:val="00216AFD"/>
    <w:rsid w:val="00216DE6"/>
    <w:rsid w:val="00217A82"/>
    <w:rsid w:val="002219C8"/>
    <w:rsid w:val="00221E36"/>
    <w:rsid w:val="0022206A"/>
    <w:rsid w:val="0022450E"/>
    <w:rsid w:val="002256C1"/>
    <w:rsid w:val="002266F7"/>
    <w:rsid w:val="00230C03"/>
    <w:rsid w:val="002324B4"/>
    <w:rsid w:val="002325D9"/>
    <w:rsid w:val="00234788"/>
    <w:rsid w:val="00234D2D"/>
    <w:rsid w:val="00234EC7"/>
    <w:rsid w:val="002367DD"/>
    <w:rsid w:val="00237AD1"/>
    <w:rsid w:val="00237D27"/>
    <w:rsid w:val="00242859"/>
    <w:rsid w:val="002435CE"/>
    <w:rsid w:val="00244103"/>
    <w:rsid w:val="002453A9"/>
    <w:rsid w:val="00245511"/>
    <w:rsid w:val="00245B2D"/>
    <w:rsid w:val="00245B73"/>
    <w:rsid w:val="0024689E"/>
    <w:rsid w:val="002469E4"/>
    <w:rsid w:val="00246CE4"/>
    <w:rsid w:val="00246E6E"/>
    <w:rsid w:val="0024708E"/>
    <w:rsid w:val="002474EE"/>
    <w:rsid w:val="00247EBF"/>
    <w:rsid w:val="00251568"/>
    <w:rsid w:val="00251AEC"/>
    <w:rsid w:val="00252508"/>
    <w:rsid w:val="00256046"/>
    <w:rsid w:val="0025623D"/>
    <w:rsid w:val="00257463"/>
    <w:rsid w:val="002579BE"/>
    <w:rsid w:val="002618E0"/>
    <w:rsid w:val="00261969"/>
    <w:rsid w:val="0026344C"/>
    <w:rsid w:val="00263AC8"/>
    <w:rsid w:val="00264397"/>
    <w:rsid w:val="002645E3"/>
    <w:rsid w:val="00264C6D"/>
    <w:rsid w:val="00265073"/>
    <w:rsid w:val="00267CAA"/>
    <w:rsid w:val="00267E17"/>
    <w:rsid w:val="00270980"/>
    <w:rsid w:val="002709C2"/>
    <w:rsid w:val="00270A3C"/>
    <w:rsid w:val="00270D16"/>
    <w:rsid w:val="00272FC5"/>
    <w:rsid w:val="00273CD7"/>
    <w:rsid w:val="0027596E"/>
    <w:rsid w:val="00276080"/>
    <w:rsid w:val="0027770E"/>
    <w:rsid w:val="00280767"/>
    <w:rsid w:val="00280EE3"/>
    <w:rsid w:val="002819DF"/>
    <w:rsid w:val="00281E21"/>
    <w:rsid w:val="002823CE"/>
    <w:rsid w:val="00284352"/>
    <w:rsid w:val="00284961"/>
    <w:rsid w:val="002860CC"/>
    <w:rsid w:val="0028652A"/>
    <w:rsid w:val="0028698B"/>
    <w:rsid w:val="00286DE9"/>
    <w:rsid w:val="00287769"/>
    <w:rsid w:val="00287E40"/>
    <w:rsid w:val="0029160F"/>
    <w:rsid w:val="00291854"/>
    <w:rsid w:val="00291ABA"/>
    <w:rsid w:val="00291B98"/>
    <w:rsid w:val="00292682"/>
    <w:rsid w:val="00292F29"/>
    <w:rsid w:val="00293199"/>
    <w:rsid w:val="002938D0"/>
    <w:rsid w:val="00295C6D"/>
    <w:rsid w:val="00296425"/>
    <w:rsid w:val="00296619"/>
    <w:rsid w:val="00296694"/>
    <w:rsid w:val="002967A8"/>
    <w:rsid w:val="00296C94"/>
    <w:rsid w:val="0029743E"/>
    <w:rsid w:val="00297C66"/>
    <w:rsid w:val="002A1068"/>
    <w:rsid w:val="002A3689"/>
    <w:rsid w:val="002A38A8"/>
    <w:rsid w:val="002A4C35"/>
    <w:rsid w:val="002A59DE"/>
    <w:rsid w:val="002A6247"/>
    <w:rsid w:val="002A632E"/>
    <w:rsid w:val="002A70C3"/>
    <w:rsid w:val="002B0D16"/>
    <w:rsid w:val="002B1EF4"/>
    <w:rsid w:val="002B2124"/>
    <w:rsid w:val="002B314F"/>
    <w:rsid w:val="002B35A8"/>
    <w:rsid w:val="002B35C8"/>
    <w:rsid w:val="002B5193"/>
    <w:rsid w:val="002B6707"/>
    <w:rsid w:val="002B7A79"/>
    <w:rsid w:val="002C12C8"/>
    <w:rsid w:val="002C3492"/>
    <w:rsid w:val="002C3E67"/>
    <w:rsid w:val="002C5845"/>
    <w:rsid w:val="002C61C2"/>
    <w:rsid w:val="002C7A9B"/>
    <w:rsid w:val="002D0470"/>
    <w:rsid w:val="002D0F16"/>
    <w:rsid w:val="002D15ED"/>
    <w:rsid w:val="002D3A6F"/>
    <w:rsid w:val="002D43EA"/>
    <w:rsid w:val="002D4D6A"/>
    <w:rsid w:val="002D4D6D"/>
    <w:rsid w:val="002D5684"/>
    <w:rsid w:val="002D57AD"/>
    <w:rsid w:val="002D5894"/>
    <w:rsid w:val="002D71B1"/>
    <w:rsid w:val="002D7285"/>
    <w:rsid w:val="002D7830"/>
    <w:rsid w:val="002E070A"/>
    <w:rsid w:val="002E12F6"/>
    <w:rsid w:val="002E337B"/>
    <w:rsid w:val="002E5382"/>
    <w:rsid w:val="002E53AD"/>
    <w:rsid w:val="002E5428"/>
    <w:rsid w:val="002E56D2"/>
    <w:rsid w:val="002E640F"/>
    <w:rsid w:val="002E6D6F"/>
    <w:rsid w:val="002E71C8"/>
    <w:rsid w:val="002E7B6B"/>
    <w:rsid w:val="002F0F1E"/>
    <w:rsid w:val="002F1004"/>
    <w:rsid w:val="002F1418"/>
    <w:rsid w:val="002F2B00"/>
    <w:rsid w:val="002F3498"/>
    <w:rsid w:val="002F350F"/>
    <w:rsid w:val="002F4CED"/>
    <w:rsid w:val="002F5907"/>
    <w:rsid w:val="002F7EA5"/>
    <w:rsid w:val="003002BB"/>
    <w:rsid w:val="00300886"/>
    <w:rsid w:val="00303EB0"/>
    <w:rsid w:val="003045DC"/>
    <w:rsid w:val="00304713"/>
    <w:rsid w:val="003058C2"/>
    <w:rsid w:val="00305AF6"/>
    <w:rsid w:val="00305C93"/>
    <w:rsid w:val="00306775"/>
    <w:rsid w:val="003073E1"/>
    <w:rsid w:val="0031074E"/>
    <w:rsid w:val="00311A5A"/>
    <w:rsid w:val="00312A72"/>
    <w:rsid w:val="00314BB2"/>
    <w:rsid w:val="00315A70"/>
    <w:rsid w:val="003160AE"/>
    <w:rsid w:val="0031690A"/>
    <w:rsid w:val="003174A4"/>
    <w:rsid w:val="00322443"/>
    <w:rsid w:val="00322768"/>
    <w:rsid w:val="00322DF5"/>
    <w:rsid w:val="00322FC3"/>
    <w:rsid w:val="00323A11"/>
    <w:rsid w:val="00323A1A"/>
    <w:rsid w:val="00325E87"/>
    <w:rsid w:val="003260EC"/>
    <w:rsid w:val="003262B2"/>
    <w:rsid w:val="0032659E"/>
    <w:rsid w:val="003267C7"/>
    <w:rsid w:val="00327E2E"/>
    <w:rsid w:val="0033022E"/>
    <w:rsid w:val="0033255D"/>
    <w:rsid w:val="00332A0C"/>
    <w:rsid w:val="00332CC6"/>
    <w:rsid w:val="0033401A"/>
    <w:rsid w:val="00334C1B"/>
    <w:rsid w:val="00334EAB"/>
    <w:rsid w:val="003353CE"/>
    <w:rsid w:val="00337258"/>
    <w:rsid w:val="00337514"/>
    <w:rsid w:val="00340B50"/>
    <w:rsid w:val="003414D2"/>
    <w:rsid w:val="00343CD0"/>
    <w:rsid w:val="00343FF4"/>
    <w:rsid w:val="0034495A"/>
    <w:rsid w:val="0034567C"/>
    <w:rsid w:val="00345F4C"/>
    <w:rsid w:val="003468E2"/>
    <w:rsid w:val="00347ECE"/>
    <w:rsid w:val="00350AC5"/>
    <w:rsid w:val="00351658"/>
    <w:rsid w:val="003519FE"/>
    <w:rsid w:val="00352D93"/>
    <w:rsid w:val="00353087"/>
    <w:rsid w:val="0035387D"/>
    <w:rsid w:val="00353DC5"/>
    <w:rsid w:val="00354310"/>
    <w:rsid w:val="003546D0"/>
    <w:rsid w:val="00354F65"/>
    <w:rsid w:val="00356133"/>
    <w:rsid w:val="00356916"/>
    <w:rsid w:val="00357384"/>
    <w:rsid w:val="003576FE"/>
    <w:rsid w:val="00357CCC"/>
    <w:rsid w:val="00361179"/>
    <w:rsid w:val="00361CC3"/>
    <w:rsid w:val="0036246D"/>
    <w:rsid w:val="00363614"/>
    <w:rsid w:val="00364071"/>
    <w:rsid w:val="00365B8D"/>
    <w:rsid w:val="00365C54"/>
    <w:rsid w:val="003679D9"/>
    <w:rsid w:val="00372F75"/>
    <w:rsid w:val="0037478E"/>
    <w:rsid w:val="00375569"/>
    <w:rsid w:val="00375C55"/>
    <w:rsid w:val="0038013B"/>
    <w:rsid w:val="00380E3E"/>
    <w:rsid w:val="003815A7"/>
    <w:rsid w:val="003815C8"/>
    <w:rsid w:val="00383BDE"/>
    <w:rsid w:val="003853BE"/>
    <w:rsid w:val="00386849"/>
    <w:rsid w:val="00386BE0"/>
    <w:rsid w:val="003877D8"/>
    <w:rsid w:val="00387ACD"/>
    <w:rsid w:val="00387EFD"/>
    <w:rsid w:val="0039076D"/>
    <w:rsid w:val="00391490"/>
    <w:rsid w:val="00391EA9"/>
    <w:rsid w:val="00392C3B"/>
    <w:rsid w:val="00393E80"/>
    <w:rsid w:val="00394109"/>
    <w:rsid w:val="0039540C"/>
    <w:rsid w:val="00396668"/>
    <w:rsid w:val="003A05CA"/>
    <w:rsid w:val="003A2AA6"/>
    <w:rsid w:val="003A392C"/>
    <w:rsid w:val="003A45FB"/>
    <w:rsid w:val="003A555C"/>
    <w:rsid w:val="003A66F7"/>
    <w:rsid w:val="003B0014"/>
    <w:rsid w:val="003B13BA"/>
    <w:rsid w:val="003B1AFE"/>
    <w:rsid w:val="003B1C80"/>
    <w:rsid w:val="003B20DF"/>
    <w:rsid w:val="003B3022"/>
    <w:rsid w:val="003B32B5"/>
    <w:rsid w:val="003B38A7"/>
    <w:rsid w:val="003B3E5A"/>
    <w:rsid w:val="003B4B1E"/>
    <w:rsid w:val="003B5437"/>
    <w:rsid w:val="003B5986"/>
    <w:rsid w:val="003B5FF4"/>
    <w:rsid w:val="003B63BA"/>
    <w:rsid w:val="003B64DE"/>
    <w:rsid w:val="003B65B8"/>
    <w:rsid w:val="003B71A8"/>
    <w:rsid w:val="003C0126"/>
    <w:rsid w:val="003C10F1"/>
    <w:rsid w:val="003C1EB8"/>
    <w:rsid w:val="003C2C5D"/>
    <w:rsid w:val="003C31FD"/>
    <w:rsid w:val="003C4507"/>
    <w:rsid w:val="003C4883"/>
    <w:rsid w:val="003C4913"/>
    <w:rsid w:val="003C4A18"/>
    <w:rsid w:val="003C50EF"/>
    <w:rsid w:val="003C6C16"/>
    <w:rsid w:val="003C7099"/>
    <w:rsid w:val="003C7D50"/>
    <w:rsid w:val="003C7EF8"/>
    <w:rsid w:val="003D1968"/>
    <w:rsid w:val="003D1CC0"/>
    <w:rsid w:val="003D2904"/>
    <w:rsid w:val="003D2D0C"/>
    <w:rsid w:val="003D385A"/>
    <w:rsid w:val="003D5BBB"/>
    <w:rsid w:val="003D616A"/>
    <w:rsid w:val="003D64F2"/>
    <w:rsid w:val="003D678B"/>
    <w:rsid w:val="003D6E73"/>
    <w:rsid w:val="003D73B2"/>
    <w:rsid w:val="003E02CA"/>
    <w:rsid w:val="003E1883"/>
    <w:rsid w:val="003E29FE"/>
    <w:rsid w:val="003E3616"/>
    <w:rsid w:val="003E4FB7"/>
    <w:rsid w:val="003E596B"/>
    <w:rsid w:val="003E5D83"/>
    <w:rsid w:val="003E78DA"/>
    <w:rsid w:val="003E7A3E"/>
    <w:rsid w:val="003F1223"/>
    <w:rsid w:val="003F321A"/>
    <w:rsid w:val="003F3718"/>
    <w:rsid w:val="003F5FBE"/>
    <w:rsid w:val="003F6412"/>
    <w:rsid w:val="003F6743"/>
    <w:rsid w:val="004010AD"/>
    <w:rsid w:val="00403234"/>
    <w:rsid w:val="00404249"/>
    <w:rsid w:val="004046C6"/>
    <w:rsid w:val="00404E43"/>
    <w:rsid w:val="00404EB8"/>
    <w:rsid w:val="00405D9E"/>
    <w:rsid w:val="00405F66"/>
    <w:rsid w:val="00405FE6"/>
    <w:rsid w:val="00406EEE"/>
    <w:rsid w:val="0040737A"/>
    <w:rsid w:val="00410ADE"/>
    <w:rsid w:val="004128A3"/>
    <w:rsid w:val="00412A68"/>
    <w:rsid w:val="00413AD7"/>
    <w:rsid w:val="004140A7"/>
    <w:rsid w:val="0041484A"/>
    <w:rsid w:val="00415C99"/>
    <w:rsid w:val="00416C6A"/>
    <w:rsid w:val="00421055"/>
    <w:rsid w:val="004213E9"/>
    <w:rsid w:val="00422A7F"/>
    <w:rsid w:val="004231A6"/>
    <w:rsid w:val="00423593"/>
    <w:rsid w:val="0042553E"/>
    <w:rsid w:val="00425B04"/>
    <w:rsid w:val="00427818"/>
    <w:rsid w:val="00427BE2"/>
    <w:rsid w:val="00427EBD"/>
    <w:rsid w:val="00430F6F"/>
    <w:rsid w:val="0043202E"/>
    <w:rsid w:val="0043220F"/>
    <w:rsid w:val="00432E7B"/>
    <w:rsid w:val="004343DC"/>
    <w:rsid w:val="00435731"/>
    <w:rsid w:val="00435D69"/>
    <w:rsid w:val="004368B3"/>
    <w:rsid w:val="00437042"/>
    <w:rsid w:val="00440E71"/>
    <w:rsid w:val="00441586"/>
    <w:rsid w:val="00441E5D"/>
    <w:rsid w:val="00445603"/>
    <w:rsid w:val="00445FA0"/>
    <w:rsid w:val="0044744D"/>
    <w:rsid w:val="00447545"/>
    <w:rsid w:val="00447AE6"/>
    <w:rsid w:val="00447E80"/>
    <w:rsid w:val="004500D2"/>
    <w:rsid w:val="00450D6A"/>
    <w:rsid w:val="00451B5C"/>
    <w:rsid w:val="00451E5F"/>
    <w:rsid w:val="004529BA"/>
    <w:rsid w:val="00452EAD"/>
    <w:rsid w:val="00452F8E"/>
    <w:rsid w:val="00453131"/>
    <w:rsid w:val="0045532F"/>
    <w:rsid w:val="00455F69"/>
    <w:rsid w:val="00456BC0"/>
    <w:rsid w:val="00456D94"/>
    <w:rsid w:val="00460889"/>
    <w:rsid w:val="004612A9"/>
    <w:rsid w:val="00461A80"/>
    <w:rsid w:val="00461BD8"/>
    <w:rsid w:val="00461D77"/>
    <w:rsid w:val="00462D67"/>
    <w:rsid w:val="00463012"/>
    <w:rsid w:val="00463784"/>
    <w:rsid w:val="0046442B"/>
    <w:rsid w:val="00464560"/>
    <w:rsid w:val="00464BC5"/>
    <w:rsid w:val="0046526A"/>
    <w:rsid w:val="0046559A"/>
    <w:rsid w:val="0046653A"/>
    <w:rsid w:val="00466CE3"/>
    <w:rsid w:val="00467F68"/>
    <w:rsid w:val="004703FC"/>
    <w:rsid w:val="00471956"/>
    <w:rsid w:val="00471BAD"/>
    <w:rsid w:val="00471D50"/>
    <w:rsid w:val="00472157"/>
    <w:rsid w:val="00472901"/>
    <w:rsid w:val="004730DB"/>
    <w:rsid w:val="0047314A"/>
    <w:rsid w:val="00473441"/>
    <w:rsid w:val="00473607"/>
    <w:rsid w:val="00473699"/>
    <w:rsid w:val="004740F3"/>
    <w:rsid w:val="00474E75"/>
    <w:rsid w:val="00475625"/>
    <w:rsid w:val="0047580F"/>
    <w:rsid w:val="00475EC6"/>
    <w:rsid w:val="004762A6"/>
    <w:rsid w:val="0047736C"/>
    <w:rsid w:val="0048006B"/>
    <w:rsid w:val="00480537"/>
    <w:rsid w:val="004809CE"/>
    <w:rsid w:val="00480A7D"/>
    <w:rsid w:val="00481521"/>
    <w:rsid w:val="00482572"/>
    <w:rsid w:val="004834DF"/>
    <w:rsid w:val="004838B1"/>
    <w:rsid w:val="004866D9"/>
    <w:rsid w:val="00487760"/>
    <w:rsid w:val="00490CB2"/>
    <w:rsid w:val="0049165D"/>
    <w:rsid w:val="00491C21"/>
    <w:rsid w:val="00491FB7"/>
    <w:rsid w:val="004928C6"/>
    <w:rsid w:val="00492B9F"/>
    <w:rsid w:val="00493BD9"/>
    <w:rsid w:val="004940C6"/>
    <w:rsid w:val="00494311"/>
    <w:rsid w:val="004948A2"/>
    <w:rsid w:val="00494904"/>
    <w:rsid w:val="00494D38"/>
    <w:rsid w:val="00495074"/>
    <w:rsid w:val="004969F8"/>
    <w:rsid w:val="004A1CA4"/>
    <w:rsid w:val="004A2171"/>
    <w:rsid w:val="004A35E3"/>
    <w:rsid w:val="004A4D4C"/>
    <w:rsid w:val="004A4DBE"/>
    <w:rsid w:val="004A5875"/>
    <w:rsid w:val="004A5EA4"/>
    <w:rsid w:val="004A6A05"/>
    <w:rsid w:val="004B06D6"/>
    <w:rsid w:val="004B09FD"/>
    <w:rsid w:val="004B0A15"/>
    <w:rsid w:val="004B18A4"/>
    <w:rsid w:val="004B1F89"/>
    <w:rsid w:val="004B212F"/>
    <w:rsid w:val="004B2772"/>
    <w:rsid w:val="004B2C78"/>
    <w:rsid w:val="004B3083"/>
    <w:rsid w:val="004B35ED"/>
    <w:rsid w:val="004B39CB"/>
    <w:rsid w:val="004B3DEE"/>
    <w:rsid w:val="004B5869"/>
    <w:rsid w:val="004B7097"/>
    <w:rsid w:val="004B78EE"/>
    <w:rsid w:val="004C0C6D"/>
    <w:rsid w:val="004C38C2"/>
    <w:rsid w:val="004C40F7"/>
    <w:rsid w:val="004C4428"/>
    <w:rsid w:val="004C78C8"/>
    <w:rsid w:val="004D1E4B"/>
    <w:rsid w:val="004D20E4"/>
    <w:rsid w:val="004D251C"/>
    <w:rsid w:val="004D28E9"/>
    <w:rsid w:val="004D3872"/>
    <w:rsid w:val="004D4561"/>
    <w:rsid w:val="004D5BAF"/>
    <w:rsid w:val="004D78F9"/>
    <w:rsid w:val="004E11A9"/>
    <w:rsid w:val="004E217D"/>
    <w:rsid w:val="004E46ED"/>
    <w:rsid w:val="004E4A41"/>
    <w:rsid w:val="004E4FBE"/>
    <w:rsid w:val="004E69CF"/>
    <w:rsid w:val="004E6E08"/>
    <w:rsid w:val="004E6E7F"/>
    <w:rsid w:val="004F1544"/>
    <w:rsid w:val="004F2566"/>
    <w:rsid w:val="004F3130"/>
    <w:rsid w:val="004F354C"/>
    <w:rsid w:val="004F44E5"/>
    <w:rsid w:val="004F462F"/>
    <w:rsid w:val="004F4EA0"/>
    <w:rsid w:val="004F6579"/>
    <w:rsid w:val="004F6791"/>
    <w:rsid w:val="004F6C37"/>
    <w:rsid w:val="005039B6"/>
    <w:rsid w:val="0050402E"/>
    <w:rsid w:val="005057DB"/>
    <w:rsid w:val="00506352"/>
    <w:rsid w:val="00507909"/>
    <w:rsid w:val="00510A24"/>
    <w:rsid w:val="0051100E"/>
    <w:rsid w:val="00511292"/>
    <w:rsid w:val="0051272C"/>
    <w:rsid w:val="00513E82"/>
    <w:rsid w:val="00515420"/>
    <w:rsid w:val="0051630E"/>
    <w:rsid w:val="00516DBC"/>
    <w:rsid w:val="00517A6C"/>
    <w:rsid w:val="00521AE7"/>
    <w:rsid w:val="00521B13"/>
    <w:rsid w:val="00521D8C"/>
    <w:rsid w:val="0052364C"/>
    <w:rsid w:val="0052411C"/>
    <w:rsid w:val="00524365"/>
    <w:rsid w:val="00524A7B"/>
    <w:rsid w:val="00525AFF"/>
    <w:rsid w:val="00526A4D"/>
    <w:rsid w:val="00527782"/>
    <w:rsid w:val="00530749"/>
    <w:rsid w:val="0053076B"/>
    <w:rsid w:val="0053097B"/>
    <w:rsid w:val="005309D3"/>
    <w:rsid w:val="00531D54"/>
    <w:rsid w:val="00532043"/>
    <w:rsid w:val="00532EB9"/>
    <w:rsid w:val="005339C1"/>
    <w:rsid w:val="00533D30"/>
    <w:rsid w:val="00534496"/>
    <w:rsid w:val="0053475C"/>
    <w:rsid w:val="005357A2"/>
    <w:rsid w:val="005360E5"/>
    <w:rsid w:val="00537E73"/>
    <w:rsid w:val="005400ED"/>
    <w:rsid w:val="00540400"/>
    <w:rsid w:val="00540C3F"/>
    <w:rsid w:val="00541722"/>
    <w:rsid w:val="005423A3"/>
    <w:rsid w:val="005423DB"/>
    <w:rsid w:val="0054275F"/>
    <w:rsid w:val="00544737"/>
    <w:rsid w:val="00545692"/>
    <w:rsid w:val="005461CF"/>
    <w:rsid w:val="00546683"/>
    <w:rsid w:val="0054753B"/>
    <w:rsid w:val="00550658"/>
    <w:rsid w:val="00550D40"/>
    <w:rsid w:val="005514F6"/>
    <w:rsid w:val="005515DA"/>
    <w:rsid w:val="00551FFB"/>
    <w:rsid w:val="005533C8"/>
    <w:rsid w:val="00553D02"/>
    <w:rsid w:val="00555948"/>
    <w:rsid w:val="005560B1"/>
    <w:rsid w:val="005565B8"/>
    <w:rsid w:val="00556839"/>
    <w:rsid w:val="00556C51"/>
    <w:rsid w:val="00557439"/>
    <w:rsid w:val="00557EAE"/>
    <w:rsid w:val="005604A4"/>
    <w:rsid w:val="005607F9"/>
    <w:rsid w:val="00560BC5"/>
    <w:rsid w:val="005628D8"/>
    <w:rsid w:val="005632B0"/>
    <w:rsid w:val="005647C5"/>
    <w:rsid w:val="005647EC"/>
    <w:rsid w:val="00564816"/>
    <w:rsid w:val="0056658D"/>
    <w:rsid w:val="00566857"/>
    <w:rsid w:val="00566A56"/>
    <w:rsid w:val="005676A3"/>
    <w:rsid w:val="00570B32"/>
    <w:rsid w:val="00573427"/>
    <w:rsid w:val="005746C5"/>
    <w:rsid w:val="0057488E"/>
    <w:rsid w:val="00574F95"/>
    <w:rsid w:val="0057602D"/>
    <w:rsid w:val="005764A2"/>
    <w:rsid w:val="00576A42"/>
    <w:rsid w:val="00576FE5"/>
    <w:rsid w:val="00576FE6"/>
    <w:rsid w:val="0057728E"/>
    <w:rsid w:val="0058057C"/>
    <w:rsid w:val="0058059F"/>
    <w:rsid w:val="00580EF1"/>
    <w:rsid w:val="005819E2"/>
    <w:rsid w:val="0058358A"/>
    <w:rsid w:val="005840E9"/>
    <w:rsid w:val="00584140"/>
    <w:rsid w:val="0058444B"/>
    <w:rsid w:val="00584821"/>
    <w:rsid w:val="00585D8B"/>
    <w:rsid w:val="00586270"/>
    <w:rsid w:val="005918B4"/>
    <w:rsid w:val="00591A48"/>
    <w:rsid w:val="00591A97"/>
    <w:rsid w:val="00593CAA"/>
    <w:rsid w:val="0059566D"/>
    <w:rsid w:val="005961F1"/>
    <w:rsid w:val="005965EA"/>
    <w:rsid w:val="005A0156"/>
    <w:rsid w:val="005A0579"/>
    <w:rsid w:val="005A0667"/>
    <w:rsid w:val="005A271E"/>
    <w:rsid w:val="005A29EF"/>
    <w:rsid w:val="005A3453"/>
    <w:rsid w:val="005A4112"/>
    <w:rsid w:val="005A6B07"/>
    <w:rsid w:val="005A6F9D"/>
    <w:rsid w:val="005B1158"/>
    <w:rsid w:val="005B11D0"/>
    <w:rsid w:val="005B18DC"/>
    <w:rsid w:val="005B22B1"/>
    <w:rsid w:val="005B2B14"/>
    <w:rsid w:val="005B44E9"/>
    <w:rsid w:val="005C0207"/>
    <w:rsid w:val="005C0A4C"/>
    <w:rsid w:val="005C0B9C"/>
    <w:rsid w:val="005C10C5"/>
    <w:rsid w:val="005C622E"/>
    <w:rsid w:val="005C6854"/>
    <w:rsid w:val="005C79F0"/>
    <w:rsid w:val="005D04E6"/>
    <w:rsid w:val="005D076D"/>
    <w:rsid w:val="005D1137"/>
    <w:rsid w:val="005D15F4"/>
    <w:rsid w:val="005D2BCB"/>
    <w:rsid w:val="005D3355"/>
    <w:rsid w:val="005D34DA"/>
    <w:rsid w:val="005D3B87"/>
    <w:rsid w:val="005D3DDA"/>
    <w:rsid w:val="005D4D19"/>
    <w:rsid w:val="005D5A4A"/>
    <w:rsid w:val="005D675A"/>
    <w:rsid w:val="005E062A"/>
    <w:rsid w:val="005E06F3"/>
    <w:rsid w:val="005E084D"/>
    <w:rsid w:val="005E085E"/>
    <w:rsid w:val="005E2693"/>
    <w:rsid w:val="005E27E0"/>
    <w:rsid w:val="005E291D"/>
    <w:rsid w:val="005E3EAA"/>
    <w:rsid w:val="005E3F05"/>
    <w:rsid w:val="005E52A3"/>
    <w:rsid w:val="005E53B1"/>
    <w:rsid w:val="005E6BE8"/>
    <w:rsid w:val="005E7DBF"/>
    <w:rsid w:val="005F2940"/>
    <w:rsid w:val="005F3A1A"/>
    <w:rsid w:val="005F5540"/>
    <w:rsid w:val="005F5921"/>
    <w:rsid w:val="005F5AE0"/>
    <w:rsid w:val="005F618D"/>
    <w:rsid w:val="005F6C00"/>
    <w:rsid w:val="005F7659"/>
    <w:rsid w:val="005F7EAC"/>
    <w:rsid w:val="00601080"/>
    <w:rsid w:val="00601553"/>
    <w:rsid w:val="006017B7"/>
    <w:rsid w:val="0060386F"/>
    <w:rsid w:val="00604013"/>
    <w:rsid w:val="006053B1"/>
    <w:rsid w:val="006060F3"/>
    <w:rsid w:val="00607C73"/>
    <w:rsid w:val="006103F4"/>
    <w:rsid w:val="006114A4"/>
    <w:rsid w:val="00611604"/>
    <w:rsid w:val="00612790"/>
    <w:rsid w:val="00612A1D"/>
    <w:rsid w:val="00613193"/>
    <w:rsid w:val="0061394F"/>
    <w:rsid w:val="00613C1B"/>
    <w:rsid w:val="00614C0E"/>
    <w:rsid w:val="00616237"/>
    <w:rsid w:val="006164F9"/>
    <w:rsid w:val="00620C8B"/>
    <w:rsid w:val="00621A9F"/>
    <w:rsid w:val="0062409A"/>
    <w:rsid w:val="00624B68"/>
    <w:rsid w:val="006303B1"/>
    <w:rsid w:val="0063071C"/>
    <w:rsid w:val="00630C89"/>
    <w:rsid w:val="00631224"/>
    <w:rsid w:val="00632183"/>
    <w:rsid w:val="00632686"/>
    <w:rsid w:val="00632D0C"/>
    <w:rsid w:val="00633FF7"/>
    <w:rsid w:val="006340CD"/>
    <w:rsid w:val="006346FA"/>
    <w:rsid w:val="00634DA3"/>
    <w:rsid w:val="00634F72"/>
    <w:rsid w:val="00637136"/>
    <w:rsid w:val="006374E3"/>
    <w:rsid w:val="0064047E"/>
    <w:rsid w:val="00640EC4"/>
    <w:rsid w:val="006411A8"/>
    <w:rsid w:val="00641A5A"/>
    <w:rsid w:val="00642A23"/>
    <w:rsid w:val="0064358C"/>
    <w:rsid w:val="006441E7"/>
    <w:rsid w:val="006443C0"/>
    <w:rsid w:val="006443FB"/>
    <w:rsid w:val="00644D2F"/>
    <w:rsid w:val="00645FB5"/>
    <w:rsid w:val="006472FE"/>
    <w:rsid w:val="0064738B"/>
    <w:rsid w:val="006473CE"/>
    <w:rsid w:val="00647A73"/>
    <w:rsid w:val="00650007"/>
    <w:rsid w:val="0065077C"/>
    <w:rsid w:val="006515F2"/>
    <w:rsid w:val="00652580"/>
    <w:rsid w:val="0065289D"/>
    <w:rsid w:val="00653ED5"/>
    <w:rsid w:val="00654116"/>
    <w:rsid w:val="00655560"/>
    <w:rsid w:val="00655578"/>
    <w:rsid w:val="00655E4C"/>
    <w:rsid w:val="006564BD"/>
    <w:rsid w:val="0065655B"/>
    <w:rsid w:val="0065781C"/>
    <w:rsid w:val="00660244"/>
    <w:rsid w:val="006609CB"/>
    <w:rsid w:val="00660C99"/>
    <w:rsid w:val="00661CF2"/>
    <w:rsid w:val="006626A8"/>
    <w:rsid w:val="00664204"/>
    <w:rsid w:val="00664BB6"/>
    <w:rsid w:val="006650F3"/>
    <w:rsid w:val="006669B7"/>
    <w:rsid w:val="0066705D"/>
    <w:rsid w:val="00667910"/>
    <w:rsid w:val="00667ED0"/>
    <w:rsid w:val="0067047B"/>
    <w:rsid w:val="00670B6E"/>
    <w:rsid w:val="006727F2"/>
    <w:rsid w:val="00673699"/>
    <w:rsid w:val="00675139"/>
    <w:rsid w:val="006756ED"/>
    <w:rsid w:val="0067694F"/>
    <w:rsid w:val="006769E3"/>
    <w:rsid w:val="00676B51"/>
    <w:rsid w:val="00676CE7"/>
    <w:rsid w:val="00677526"/>
    <w:rsid w:val="006806A4"/>
    <w:rsid w:val="006809C6"/>
    <w:rsid w:val="00680B32"/>
    <w:rsid w:val="006820F5"/>
    <w:rsid w:val="0068250C"/>
    <w:rsid w:val="00682753"/>
    <w:rsid w:val="00682B1A"/>
    <w:rsid w:val="00682FA6"/>
    <w:rsid w:val="006839AA"/>
    <w:rsid w:val="00684CFE"/>
    <w:rsid w:val="006862A5"/>
    <w:rsid w:val="00686AC9"/>
    <w:rsid w:val="0068740C"/>
    <w:rsid w:val="00687509"/>
    <w:rsid w:val="00690CD5"/>
    <w:rsid w:val="0069146C"/>
    <w:rsid w:val="00691BD4"/>
    <w:rsid w:val="0069256C"/>
    <w:rsid w:val="00692D43"/>
    <w:rsid w:val="0069377D"/>
    <w:rsid w:val="0069473C"/>
    <w:rsid w:val="00694876"/>
    <w:rsid w:val="006956DF"/>
    <w:rsid w:val="006957BB"/>
    <w:rsid w:val="00697D2A"/>
    <w:rsid w:val="006A0129"/>
    <w:rsid w:val="006A0180"/>
    <w:rsid w:val="006A197F"/>
    <w:rsid w:val="006A2991"/>
    <w:rsid w:val="006A46B1"/>
    <w:rsid w:val="006A4D3F"/>
    <w:rsid w:val="006A50D4"/>
    <w:rsid w:val="006A7EA1"/>
    <w:rsid w:val="006B081F"/>
    <w:rsid w:val="006B185F"/>
    <w:rsid w:val="006B29C2"/>
    <w:rsid w:val="006B337B"/>
    <w:rsid w:val="006B3BC4"/>
    <w:rsid w:val="006B4B80"/>
    <w:rsid w:val="006B5645"/>
    <w:rsid w:val="006B7238"/>
    <w:rsid w:val="006C07C4"/>
    <w:rsid w:val="006C08F3"/>
    <w:rsid w:val="006C0CF7"/>
    <w:rsid w:val="006C10CE"/>
    <w:rsid w:val="006C14F2"/>
    <w:rsid w:val="006C1FBB"/>
    <w:rsid w:val="006C1FFE"/>
    <w:rsid w:val="006C322C"/>
    <w:rsid w:val="006C488C"/>
    <w:rsid w:val="006C531A"/>
    <w:rsid w:val="006C5C83"/>
    <w:rsid w:val="006C6453"/>
    <w:rsid w:val="006C659A"/>
    <w:rsid w:val="006C6F53"/>
    <w:rsid w:val="006C7129"/>
    <w:rsid w:val="006D0A9F"/>
    <w:rsid w:val="006D0DF4"/>
    <w:rsid w:val="006D3B60"/>
    <w:rsid w:val="006D550C"/>
    <w:rsid w:val="006D66CF"/>
    <w:rsid w:val="006D70DF"/>
    <w:rsid w:val="006E0E75"/>
    <w:rsid w:val="006E1B16"/>
    <w:rsid w:val="006E1FE8"/>
    <w:rsid w:val="006E44AA"/>
    <w:rsid w:val="006E6A62"/>
    <w:rsid w:val="006E783B"/>
    <w:rsid w:val="006E7BBE"/>
    <w:rsid w:val="006F02FF"/>
    <w:rsid w:val="006F0F90"/>
    <w:rsid w:val="006F173E"/>
    <w:rsid w:val="006F297C"/>
    <w:rsid w:val="006F33B5"/>
    <w:rsid w:val="006F3539"/>
    <w:rsid w:val="006F52D0"/>
    <w:rsid w:val="006F5E42"/>
    <w:rsid w:val="006F66F5"/>
    <w:rsid w:val="006F7016"/>
    <w:rsid w:val="006F74A1"/>
    <w:rsid w:val="006F7A49"/>
    <w:rsid w:val="0070210C"/>
    <w:rsid w:val="0070223D"/>
    <w:rsid w:val="0070309E"/>
    <w:rsid w:val="00704334"/>
    <w:rsid w:val="007052CB"/>
    <w:rsid w:val="00706E0E"/>
    <w:rsid w:val="007075E5"/>
    <w:rsid w:val="00710017"/>
    <w:rsid w:val="00712875"/>
    <w:rsid w:val="007140E9"/>
    <w:rsid w:val="007147EB"/>
    <w:rsid w:val="007151FB"/>
    <w:rsid w:val="0071573C"/>
    <w:rsid w:val="00717492"/>
    <w:rsid w:val="00717B75"/>
    <w:rsid w:val="00720135"/>
    <w:rsid w:val="00720AF5"/>
    <w:rsid w:val="00721A50"/>
    <w:rsid w:val="0072381E"/>
    <w:rsid w:val="00723F1A"/>
    <w:rsid w:val="00726BFF"/>
    <w:rsid w:val="00726CA4"/>
    <w:rsid w:val="00730329"/>
    <w:rsid w:val="0073270F"/>
    <w:rsid w:val="007352CD"/>
    <w:rsid w:val="007375F9"/>
    <w:rsid w:val="00737C03"/>
    <w:rsid w:val="007427B5"/>
    <w:rsid w:val="00742B6D"/>
    <w:rsid w:val="00743200"/>
    <w:rsid w:val="00744010"/>
    <w:rsid w:val="00744517"/>
    <w:rsid w:val="00745376"/>
    <w:rsid w:val="007453F4"/>
    <w:rsid w:val="0074590B"/>
    <w:rsid w:val="00745DE8"/>
    <w:rsid w:val="00745FE2"/>
    <w:rsid w:val="007463D6"/>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182"/>
    <w:rsid w:val="0076068A"/>
    <w:rsid w:val="00760F37"/>
    <w:rsid w:val="00761C31"/>
    <w:rsid w:val="00761D0A"/>
    <w:rsid w:val="00761DF1"/>
    <w:rsid w:val="00762F6B"/>
    <w:rsid w:val="00763C60"/>
    <w:rsid w:val="00764EFD"/>
    <w:rsid w:val="00764FD5"/>
    <w:rsid w:val="00766445"/>
    <w:rsid w:val="0076722D"/>
    <w:rsid w:val="007676BB"/>
    <w:rsid w:val="00767C67"/>
    <w:rsid w:val="00770A2F"/>
    <w:rsid w:val="00771047"/>
    <w:rsid w:val="0077124F"/>
    <w:rsid w:val="00771642"/>
    <w:rsid w:val="0077223C"/>
    <w:rsid w:val="00772881"/>
    <w:rsid w:val="007754B5"/>
    <w:rsid w:val="00776052"/>
    <w:rsid w:val="00776619"/>
    <w:rsid w:val="00777244"/>
    <w:rsid w:val="00777D18"/>
    <w:rsid w:val="00780263"/>
    <w:rsid w:val="00781DDC"/>
    <w:rsid w:val="00781FEB"/>
    <w:rsid w:val="00782258"/>
    <w:rsid w:val="00783177"/>
    <w:rsid w:val="00784087"/>
    <w:rsid w:val="00784BE8"/>
    <w:rsid w:val="00784F2B"/>
    <w:rsid w:val="0078601D"/>
    <w:rsid w:val="0078656B"/>
    <w:rsid w:val="007869A6"/>
    <w:rsid w:val="0079117E"/>
    <w:rsid w:val="0079187A"/>
    <w:rsid w:val="007920A1"/>
    <w:rsid w:val="0079307E"/>
    <w:rsid w:val="00793F29"/>
    <w:rsid w:val="00794EFA"/>
    <w:rsid w:val="00794F1A"/>
    <w:rsid w:val="00795470"/>
    <w:rsid w:val="007957AF"/>
    <w:rsid w:val="00795E88"/>
    <w:rsid w:val="00796EE4"/>
    <w:rsid w:val="007976C3"/>
    <w:rsid w:val="007A00D6"/>
    <w:rsid w:val="007A0B9E"/>
    <w:rsid w:val="007A0BEC"/>
    <w:rsid w:val="007A1E81"/>
    <w:rsid w:val="007A4C04"/>
    <w:rsid w:val="007A6925"/>
    <w:rsid w:val="007B4F3A"/>
    <w:rsid w:val="007B4FB9"/>
    <w:rsid w:val="007B52A9"/>
    <w:rsid w:val="007B57BE"/>
    <w:rsid w:val="007B5811"/>
    <w:rsid w:val="007B66A0"/>
    <w:rsid w:val="007B66CF"/>
    <w:rsid w:val="007B67E1"/>
    <w:rsid w:val="007B6AE8"/>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05A"/>
    <w:rsid w:val="007D31C0"/>
    <w:rsid w:val="007D3593"/>
    <w:rsid w:val="007D512B"/>
    <w:rsid w:val="007D552B"/>
    <w:rsid w:val="007D5F92"/>
    <w:rsid w:val="007E0A85"/>
    <w:rsid w:val="007E2080"/>
    <w:rsid w:val="007E2B5D"/>
    <w:rsid w:val="007E43A5"/>
    <w:rsid w:val="007E511F"/>
    <w:rsid w:val="007E5636"/>
    <w:rsid w:val="007E6B26"/>
    <w:rsid w:val="007E6BAB"/>
    <w:rsid w:val="007E71E7"/>
    <w:rsid w:val="007F29CB"/>
    <w:rsid w:val="007F2F7D"/>
    <w:rsid w:val="007F44F5"/>
    <w:rsid w:val="007F4E76"/>
    <w:rsid w:val="007F57C6"/>
    <w:rsid w:val="007F6603"/>
    <w:rsid w:val="007F678A"/>
    <w:rsid w:val="007F6E1E"/>
    <w:rsid w:val="007F7A11"/>
    <w:rsid w:val="0080042B"/>
    <w:rsid w:val="00800EB7"/>
    <w:rsid w:val="00801AC1"/>
    <w:rsid w:val="00801F66"/>
    <w:rsid w:val="00802024"/>
    <w:rsid w:val="00804467"/>
    <w:rsid w:val="00805B38"/>
    <w:rsid w:val="008060CD"/>
    <w:rsid w:val="008064A9"/>
    <w:rsid w:val="00807226"/>
    <w:rsid w:val="00807ED3"/>
    <w:rsid w:val="00810B68"/>
    <w:rsid w:val="00811A75"/>
    <w:rsid w:val="008121DB"/>
    <w:rsid w:val="00812519"/>
    <w:rsid w:val="008126CD"/>
    <w:rsid w:val="0081402D"/>
    <w:rsid w:val="00814A59"/>
    <w:rsid w:val="00814C02"/>
    <w:rsid w:val="00816EFE"/>
    <w:rsid w:val="00816F3C"/>
    <w:rsid w:val="00817966"/>
    <w:rsid w:val="00821532"/>
    <w:rsid w:val="00822602"/>
    <w:rsid w:val="00824967"/>
    <w:rsid w:val="00824D8F"/>
    <w:rsid w:val="00825F2A"/>
    <w:rsid w:val="00825FB7"/>
    <w:rsid w:val="0082745E"/>
    <w:rsid w:val="0082750F"/>
    <w:rsid w:val="00827BCA"/>
    <w:rsid w:val="00832A0F"/>
    <w:rsid w:val="00832F8A"/>
    <w:rsid w:val="008344E8"/>
    <w:rsid w:val="00840275"/>
    <w:rsid w:val="0084227C"/>
    <w:rsid w:val="00842E53"/>
    <w:rsid w:val="0084368A"/>
    <w:rsid w:val="0084409F"/>
    <w:rsid w:val="00847111"/>
    <w:rsid w:val="00850764"/>
    <w:rsid w:val="00850A30"/>
    <w:rsid w:val="008526E9"/>
    <w:rsid w:val="00853082"/>
    <w:rsid w:val="00853544"/>
    <w:rsid w:val="00855370"/>
    <w:rsid w:val="008568B5"/>
    <w:rsid w:val="0085744C"/>
    <w:rsid w:val="00862285"/>
    <w:rsid w:val="00865326"/>
    <w:rsid w:val="008661AC"/>
    <w:rsid w:val="00866874"/>
    <w:rsid w:val="00867434"/>
    <w:rsid w:val="00867ACC"/>
    <w:rsid w:val="00867E95"/>
    <w:rsid w:val="00873322"/>
    <w:rsid w:val="00874E41"/>
    <w:rsid w:val="00874EE6"/>
    <w:rsid w:val="0087586D"/>
    <w:rsid w:val="008772DE"/>
    <w:rsid w:val="00877774"/>
    <w:rsid w:val="008777AA"/>
    <w:rsid w:val="00880BAB"/>
    <w:rsid w:val="00880EBD"/>
    <w:rsid w:val="00880FF6"/>
    <w:rsid w:val="00881243"/>
    <w:rsid w:val="00883DDA"/>
    <w:rsid w:val="00883EF9"/>
    <w:rsid w:val="0088723A"/>
    <w:rsid w:val="008911D5"/>
    <w:rsid w:val="00891A0A"/>
    <w:rsid w:val="008927D0"/>
    <w:rsid w:val="00894A07"/>
    <w:rsid w:val="0089501F"/>
    <w:rsid w:val="00895793"/>
    <w:rsid w:val="0089620A"/>
    <w:rsid w:val="00896B2E"/>
    <w:rsid w:val="00897669"/>
    <w:rsid w:val="00897DF4"/>
    <w:rsid w:val="008A013D"/>
    <w:rsid w:val="008A0497"/>
    <w:rsid w:val="008A0CBE"/>
    <w:rsid w:val="008A0DF5"/>
    <w:rsid w:val="008A205D"/>
    <w:rsid w:val="008A2379"/>
    <w:rsid w:val="008A3860"/>
    <w:rsid w:val="008A3D6B"/>
    <w:rsid w:val="008A40AF"/>
    <w:rsid w:val="008A4981"/>
    <w:rsid w:val="008A4E23"/>
    <w:rsid w:val="008A525E"/>
    <w:rsid w:val="008A7B54"/>
    <w:rsid w:val="008B08BC"/>
    <w:rsid w:val="008B0EE8"/>
    <w:rsid w:val="008B3654"/>
    <w:rsid w:val="008B3897"/>
    <w:rsid w:val="008B5D6E"/>
    <w:rsid w:val="008B63A1"/>
    <w:rsid w:val="008B661C"/>
    <w:rsid w:val="008B669A"/>
    <w:rsid w:val="008B6DEE"/>
    <w:rsid w:val="008B6E87"/>
    <w:rsid w:val="008C016D"/>
    <w:rsid w:val="008C01B1"/>
    <w:rsid w:val="008C0B10"/>
    <w:rsid w:val="008C2723"/>
    <w:rsid w:val="008C35D3"/>
    <w:rsid w:val="008C3BA9"/>
    <w:rsid w:val="008C4012"/>
    <w:rsid w:val="008C65BB"/>
    <w:rsid w:val="008D2117"/>
    <w:rsid w:val="008D24C5"/>
    <w:rsid w:val="008D28AD"/>
    <w:rsid w:val="008D2BAE"/>
    <w:rsid w:val="008D327E"/>
    <w:rsid w:val="008D43ED"/>
    <w:rsid w:val="008D6CD7"/>
    <w:rsid w:val="008D7B46"/>
    <w:rsid w:val="008D7ED2"/>
    <w:rsid w:val="008E0BAC"/>
    <w:rsid w:val="008E0C2E"/>
    <w:rsid w:val="008E184F"/>
    <w:rsid w:val="008E1BAC"/>
    <w:rsid w:val="008E227C"/>
    <w:rsid w:val="008E22F1"/>
    <w:rsid w:val="008E2FA6"/>
    <w:rsid w:val="008E35E2"/>
    <w:rsid w:val="008E4365"/>
    <w:rsid w:val="008E56F3"/>
    <w:rsid w:val="008E66F6"/>
    <w:rsid w:val="008F12C9"/>
    <w:rsid w:val="008F27B9"/>
    <w:rsid w:val="008F5051"/>
    <w:rsid w:val="008F5E8C"/>
    <w:rsid w:val="008F723C"/>
    <w:rsid w:val="008F72DA"/>
    <w:rsid w:val="008F73A8"/>
    <w:rsid w:val="008F74D7"/>
    <w:rsid w:val="008F752C"/>
    <w:rsid w:val="00900784"/>
    <w:rsid w:val="00902A54"/>
    <w:rsid w:val="00902DD0"/>
    <w:rsid w:val="0090463B"/>
    <w:rsid w:val="00904DA5"/>
    <w:rsid w:val="00904FFC"/>
    <w:rsid w:val="00906211"/>
    <w:rsid w:val="00906728"/>
    <w:rsid w:val="0090675F"/>
    <w:rsid w:val="00906F8C"/>
    <w:rsid w:val="00907801"/>
    <w:rsid w:val="0091047C"/>
    <w:rsid w:val="00910CAE"/>
    <w:rsid w:val="00911064"/>
    <w:rsid w:val="009112A7"/>
    <w:rsid w:val="00911BFC"/>
    <w:rsid w:val="009121D1"/>
    <w:rsid w:val="009141A1"/>
    <w:rsid w:val="0091672F"/>
    <w:rsid w:val="00920EDB"/>
    <w:rsid w:val="00921644"/>
    <w:rsid w:val="009223C5"/>
    <w:rsid w:val="00922BC8"/>
    <w:rsid w:val="00923D46"/>
    <w:rsid w:val="009241C7"/>
    <w:rsid w:val="00925264"/>
    <w:rsid w:val="0092762D"/>
    <w:rsid w:val="0093019B"/>
    <w:rsid w:val="00930622"/>
    <w:rsid w:val="0093183E"/>
    <w:rsid w:val="0093184D"/>
    <w:rsid w:val="00933172"/>
    <w:rsid w:val="009333C4"/>
    <w:rsid w:val="00933500"/>
    <w:rsid w:val="00936DC4"/>
    <w:rsid w:val="00937A9C"/>
    <w:rsid w:val="0094027A"/>
    <w:rsid w:val="00940332"/>
    <w:rsid w:val="009405A8"/>
    <w:rsid w:val="00940DE3"/>
    <w:rsid w:val="00941B46"/>
    <w:rsid w:val="00941DA7"/>
    <w:rsid w:val="00942190"/>
    <w:rsid w:val="009428AB"/>
    <w:rsid w:val="00942E23"/>
    <w:rsid w:val="00942EB3"/>
    <w:rsid w:val="00942EC6"/>
    <w:rsid w:val="00942FB7"/>
    <w:rsid w:val="009442FC"/>
    <w:rsid w:val="00945F97"/>
    <w:rsid w:val="009469FD"/>
    <w:rsid w:val="00946BC9"/>
    <w:rsid w:val="00950B83"/>
    <w:rsid w:val="0095458F"/>
    <w:rsid w:val="00954EFB"/>
    <w:rsid w:val="00955414"/>
    <w:rsid w:val="009555C3"/>
    <w:rsid w:val="00955D77"/>
    <w:rsid w:val="00956B5C"/>
    <w:rsid w:val="00956E6C"/>
    <w:rsid w:val="009603A6"/>
    <w:rsid w:val="00962279"/>
    <w:rsid w:val="00962B4C"/>
    <w:rsid w:val="0096311F"/>
    <w:rsid w:val="00963256"/>
    <w:rsid w:val="00963C6A"/>
    <w:rsid w:val="0096420F"/>
    <w:rsid w:val="0096470D"/>
    <w:rsid w:val="00965A19"/>
    <w:rsid w:val="009667B0"/>
    <w:rsid w:val="0096704B"/>
    <w:rsid w:val="00970E91"/>
    <w:rsid w:val="009710BA"/>
    <w:rsid w:val="009723A2"/>
    <w:rsid w:val="00972582"/>
    <w:rsid w:val="0097332C"/>
    <w:rsid w:val="00973D4F"/>
    <w:rsid w:val="0097688A"/>
    <w:rsid w:val="00976BCA"/>
    <w:rsid w:val="00981255"/>
    <w:rsid w:val="009824B2"/>
    <w:rsid w:val="00982EBE"/>
    <w:rsid w:val="009837AE"/>
    <w:rsid w:val="00983CFF"/>
    <w:rsid w:val="00984CD9"/>
    <w:rsid w:val="00986494"/>
    <w:rsid w:val="0098708E"/>
    <w:rsid w:val="0098754E"/>
    <w:rsid w:val="009907B0"/>
    <w:rsid w:val="009917FA"/>
    <w:rsid w:val="00991E99"/>
    <w:rsid w:val="00993147"/>
    <w:rsid w:val="00993DC4"/>
    <w:rsid w:val="00993FD8"/>
    <w:rsid w:val="00994134"/>
    <w:rsid w:val="00995871"/>
    <w:rsid w:val="00995EF6"/>
    <w:rsid w:val="00995F6D"/>
    <w:rsid w:val="00997665"/>
    <w:rsid w:val="009A08BD"/>
    <w:rsid w:val="009A0F0F"/>
    <w:rsid w:val="009A155C"/>
    <w:rsid w:val="009A24B2"/>
    <w:rsid w:val="009A44B1"/>
    <w:rsid w:val="009A4C89"/>
    <w:rsid w:val="009A5602"/>
    <w:rsid w:val="009A56D7"/>
    <w:rsid w:val="009A7AC4"/>
    <w:rsid w:val="009B28F6"/>
    <w:rsid w:val="009B2D8D"/>
    <w:rsid w:val="009B5483"/>
    <w:rsid w:val="009B62A2"/>
    <w:rsid w:val="009B6812"/>
    <w:rsid w:val="009C08A3"/>
    <w:rsid w:val="009C1F59"/>
    <w:rsid w:val="009C389B"/>
    <w:rsid w:val="009C4D89"/>
    <w:rsid w:val="009C53EC"/>
    <w:rsid w:val="009C62E0"/>
    <w:rsid w:val="009C7F68"/>
    <w:rsid w:val="009D074F"/>
    <w:rsid w:val="009D09AF"/>
    <w:rsid w:val="009D0C98"/>
    <w:rsid w:val="009D0F6E"/>
    <w:rsid w:val="009D0FF3"/>
    <w:rsid w:val="009D1DDD"/>
    <w:rsid w:val="009D1F71"/>
    <w:rsid w:val="009D3E43"/>
    <w:rsid w:val="009D4E9C"/>
    <w:rsid w:val="009D5E06"/>
    <w:rsid w:val="009D65EF"/>
    <w:rsid w:val="009E1406"/>
    <w:rsid w:val="009E15FB"/>
    <w:rsid w:val="009E1AC3"/>
    <w:rsid w:val="009E219A"/>
    <w:rsid w:val="009E2C3E"/>
    <w:rsid w:val="009E2C53"/>
    <w:rsid w:val="009E2FB6"/>
    <w:rsid w:val="009E46B4"/>
    <w:rsid w:val="009F032B"/>
    <w:rsid w:val="009F0F5C"/>
    <w:rsid w:val="009F12F2"/>
    <w:rsid w:val="009F1329"/>
    <w:rsid w:val="009F2DF9"/>
    <w:rsid w:val="009F2E42"/>
    <w:rsid w:val="009F3AA3"/>
    <w:rsid w:val="009F4C05"/>
    <w:rsid w:val="009F590E"/>
    <w:rsid w:val="009F63BC"/>
    <w:rsid w:val="009F6E40"/>
    <w:rsid w:val="00A00EA6"/>
    <w:rsid w:val="00A017CF"/>
    <w:rsid w:val="00A02067"/>
    <w:rsid w:val="00A02D2B"/>
    <w:rsid w:val="00A032CB"/>
    <w:rsid w:val="00A05752"/>
    <w:rsid w:val="00A10328"/>
    <w:rsid w:val="00A123CF"/>
    <w:rsid w:val="00A13621"/>
    <w:rsid w:val="00A13FD7"/>
    <w:rsid w:val="00A15198"/>
    <w:rsid w:val="00A151D2"/>
    <w:rsid w:val="00A15701"/>
    <w:rsid w:val="00A15A99"/>
    <w:rsid w:val="00A16996"/>
    <w:rsid w:val="00A16BEB"/>
    <w:rsid w:val="00A174B4"/>
    <w:rsid w:val="00A2045F"/>
    <w:rsid w:val="00A20858"/>
    <w:rsid w:val="00A24419"/>
    <w:rsid w:val="00A2450D"/>
    <w:rsid w:val="00A274FF"/>
    <w:rsid w:val="00A31161"/>
    <w:rsid w:val="00A32190"/>
    <w:rsid w:val="00A32909"/>
    <w:rsid w:val="00A32A2A"/>
    <w:rsid w:val="00A32DA9"/>
    <w:rsid w:val="00A33ADE"/>
    <w:rsid w:val="00A33B95"/>
    <w:rsid w:val="00A348DA"/>
    <w:rsid w:val="00A34ABA"/>
    <w:rsid w:val="00A3536F"/>
    <w:rsid w:val="00A3558B"/>
    <w:rsid w:val="00A3561F"/>
    <w:rsid w:val="00A35FD1"/>
    <w:rsid w:val="00A40618"/>
    <w:rsid w:val="00A413D2"/>
    <w:rsid w:val="00A41A52"/>
    <w:rsid w:val="00A41BAE"/>
    <w:rsid w:val="00A449CE"/>
    <w:rsid w:val="00A44C86"/>
    <w:rsid w:val="00A45BF7"/>
    <w:rsid w:val="00A461E9"/>
    <w:rsid w:val="00A47319"/>
    <w:rsid w:val="00A47D29"/>
    <w:rsid w:val="00A5038F"/>
    <w:rsid w:val="00A51514"/>
    <w:rsid w:val="00A52ADD"/>
    <w:rsid w:val="00A537F1"/>
    <w:rsid w:val="00A53FDC"/>
    <w:rsid w:val="00A55208"/>
    <w:rsid w:val="00A56360"/>
    <w:rsid w:val="00A57621"/>
    <w:rsid w:val="00A606DA"/>
    <w:rsid w:val="00A61B4D"/>
    <w:rsid w:val="00A61C77"/>
    <w:rsid w:val="00A62363"/>
    <w:rsid w:val="00A62745"/>
    <w:rsid w:val="00A62B78"/>
    <w:rsid w:val="00A62EB2"/>
    <w:rsid w:val="00A6461E"/>
    <w:rsid w:val="00A64621"/>
    <w:rsid w:val="00A6599D"/>
    <w:rsid w:val="00A66361"/>
    <w:rsid w:val="00A67BC5"/>
    <w:rsid w:val="00A704AD"/>
    <w:rsid w:val="00A70CE0"/>
    <w:rsid w:val="00A719CE"/>
    <w:rsid w:val="00A7310D"/>
    <w:rsid w:val="00A731A1"/>
    <w:rsid w:val="00A73CEA"/>
    <w:rsid w:val="00A7437E"/>
    <w:rsid w:val="00A7578D"/>
    <w:rsid w:val="00A75CE0"/>
    <w:rsid w:val="00A775AD"/>
    <w:rsid w:val="00A81280"/>
    <w:rsid w:val="00A84097"/>
    <w:rsid w:val="00A84AC1"/>
    <w:rsid w:val="00A85D43"/>
    <w:rsid w:val="00A85F28"/>
    <w:rsid w:val="00A90759"/>
    <w:rsid w:val="00A90E57"/>
    <w:rsid w:val="00A9423A"/>
    <w:rsid w:val="00A953B5"/>
    <w:rsid w:val="00A955FF"/>
    <w:rsid w:val="00A95A0F"/>
    <w:rsid w:val="00A95ABB"/>
    <w:rsid w:val="00A96AA8"/>
    <w:rsid w:val="00A9711B"/>
    <w:rsid w:val="00A97633"/>
    <w:rsid w:val="00A97BB1"/>
    <w:rsid w:val="00AA02B0"/>
    <w:rsid w:val="00AA219B"/>
    <w:rsid w:val="00AA227F"/>
    <w:rsid w:val="00AA5938"/>
    <w:rsid w:val="00AA5CCC"/>
    <w:rsid w:val="00AA6070"/>
    <w:rsid w:val="00AA7E6E"/>
    <w:rsid w:val="00AB0E80"/>
    <w:rsid w:val="00AB0EE5"/>
    <w:rsid w:val="00AB13F7"/>
    <w:rsid w:val="00AB2230"/>
    <w:rsid w:val="00AB34FF"/>
    <w:rsid w:val="00AB4053"/>
    <w:rsid w:val="00AB637F"/>
    <w:rsid w:val="00AB6966"/>
    <w:rsid w:val="00AB75F9"/>
    <w:rsid w:val="00AC082C"/>
    <w:rsid w:val="00AC0F78"/>
    <w:rsid w:val="00AC2583"/>
    <w:rsid w:val="00AC2D0B"/>
    <w:rsid w:val="00AC3795"/>
    <w:rsid w:val="00AC4E3F"/>
    <w:rsid w:val="00AC5208"/>
    <w:rsid w:val="00AC527E"/>
    <w:rsid w:val="00AC5649"/>
    <w:rsid w:val="00AC5659"/>
    <w:rsid w:val="00AC6126"/>
    <w:rsid w:val="00AD0295"/>
    <w:rsid w:val="00AD02E1"/>
    <w:rsid w:val="00AD05ED"/>
    <w:rsid w:val="00AD1699"/>
    <w:rsid w:val="00AD1EC2"/>
    <w:rsid w:val="00AD2977"/>
    <w:rsid w:val="00AD3927"/>
    <w:rsid w:val="00AD449C"/>
    <w:rsid w:val="00AD64BC"/>
    <w:rsid w:val="00AD674E"/>
    <w:rsid w:val="00AD6FAF"/>
    <w:rsid w:val="00AE1F97"/>
    <w:rsid w:val="00AE2079"/>
    <w:rsid w:val="00AE29B5"/>
    <w:rsid w:val="00AE352D"/>
    <w:rsid w:val="00AE3BD8"/>
    <w:rsid w:val="00AE3CD5"/>
    <w:rsid w:val="00AE4EF1"/>
    <w:rsid w:val="00AE5624"/>
    <w:rsid w:val="00AE5898"/>
    <w:rsid w:val="00AE5F46"/>
    <w:rsid w:val="00AE6F0E"/>
    <w:rsid w:val="00AE72F0"/>
    <w:rsid w:val="00AE76A1"/>
    <w:rsid w:val="00AF2289"/>
    <w:rsid w:val="00AF23F9"/>
    <w:rsid w:val="00AF368A"/>
    <w:rsid w:val="00AF3BDA"/>
    <w:rsid w:val="00AF4484"/>
    <w:rsid w:val="00AF518B"/>
    <w:rsid w:val="00AF54F6"/>
    <w:rsid w:val="00B01727"/>
    <w:rsid w:val="00B020F4"/>
    <w:rsid w:val="00B031FF"/>
    <w:rsid w:val="00B04C21"/>
    <w:rsid w:val="00B05AE7"/>
    <w:rsid w:val="00B05C46"/>
    <w:rsid w:val="00B0785E"/>
    <w:rsid w:val="00B078B3"/>
    <w:rsid w:val="00B10118"/>
    <w:rsid w:val="00B105B6"/>
    <w:rsid w:val="00B11802"/>
    <w:rsid w:val="00B119B5"/>
    <w:rsid w:val="00B11EFC"/>
    <w:rsid w:val="00B121D6"/>
    <w:rsid w:val="00B12526"/>
    <w:rsid w:val="00B12A9F"/>
    <w:rsid w:val="00B12E77"/>
    <w:rsid w:val="00B13BB8"/>
    <w:rsid w:val="00B13EFA"/>
    <w:rsid w:val="00B14FDC"/>
    <w:rsid w:val="00B15859"/>
    <w:rsid w:val="00B1595B"/>
    <w:rsid w:val="00B15B7A"/>
    <w:rsid w:val="00B15EFC"/>
    <w:rsid w:val="00B17387"/>
    <w:rsid w:val="00B21681"/>
    <w:rsid w:val="00B2208B"/>
    <w:rsid w:val="00B22120"/>
    <w:rsid w:val="00B221A1"/>
    <w:rsid w:val="00B22DC5"/>
    <w:rsid w:val="00B24510"/>
    <w:rsid w:val="00B245FB"/>
    <w:rsid w:val="00B24B52"/>
    <w:rsid w:val="00B2627F"/>
    <w:rsid w:val="00B26A81"/>
    <w:rsid w:val="00B30158"/>
    <w:rsid w:val="00B309EC"/>
    <w:rsid w:val="00B30A63"/>
    <w:rsid w:val="00B31367"/>
    <w:rsid w:val="00B31E4A"/>
    <w:rsid w:val="00B32685"/>
    <w:rsid w:val="00B3304B"/>
    <w:rsid w:val="00B36186"/>
    <w:rsid w:val="00B40258"/>
    <w:rsid w:val="00B40448"/>
    <w:rsid w:val="00B40E83"/>
    <w:rsid w:val="00B40ED1"/>
    <w:rsid w:val="00B41A29"/>
    <w:rsid w:val="00B43959"/>
    <w:rsid w:val="00B439C7"/>
    <w:rsid w:val="00B4427D"/>
    <w:rsid w:val="00B443C5"/>
    <w:rsid w:val="00B44527"/>
    <w:rsid w:val="00B44C1F"/>
    <w:rsid w:val="00B4698C"/>
    <w:rsid w:val="00B470CE"/>
    <w:rsid w:val="00B50549"/>
    <w:rsid w:val="00B51993"/>
    <w:rsid w:val="00B53370"/>
    <w:rsid w:val="00B53E81"/>
    <w:rsid w:val="00B54007"/>
    <w:rsid w:val="00B5492F"/>
    <w:rsid w:val="00B56830"/>
    <w:rsid w:val="00B572F7"/>
    <w:rsid w:val="00B60D41"/>
    <w:rsid w:val="00B618B9"/>
    <w:rsid w:val="00B61D11"/>
    <w:rsid w:val="00B61DAE"/>
    <w:rsid w:val="00B644B7"/>
    <w:rsid w:val="00B658C0"/>
    <w:rsid w:val="00B658DD"/>
    <w:rsid w:val="00B66B0A"/>
    <w:rsid w:val="00B6772F"/>
    <w:rsid w:val="00B67E5E"/>
    <w:rsid w:val="00B70F0A"/>
    <w:rsid w:val="00B714D1"/>
    <w:rsid w:val="00B7165D"/>
    <w:rsid w:val="00B718CB"/>
    <w:rsid w:val="00B71CB6"/>
    <w:rsid w:val="00B7284F"/>
    <w:rsid w:val="00B72E9E"/>
    <w:rsid w:val="00B73A10"/>
    <w:rsid w:val="00B73E47"/>
    <w:rsid w:val="00B758A1"/>
    <w:rsid w:val="00B75970"/>
    <w:rsid w:val="00B759E4"/>
    <w:rsid w:val="00B769EA"/>
    <w:rsid w:val="00B77446"/>
    <w:rsid w:val="00B816A9"/>
    <w:rsid w:val="00B82FEC"/>
    <w:rsid w:val="00B83D8D"/>
    <w:rsid w:val="00B86519"/>
    <w:rsid w:val="00B900C9"/>
    <w:rsid w:val="00B91A21"/>
    <w:rsid w:val="00B92659"/>
    <w:rsid w:val="00B942FF"/>
    <w:rsid w:val="00B94A3F"/>
    <w:rsid w:val="00B95440"/>
    <w:rsid w:val="00B96B07"/>
    <w:rsid w:val="00B96C51"/>
    <w:rsid w:val="00B97AC3"/>
    <w:rsid w:val="00BA1317"/>
    <w:rsid w:val="00BA3A6C"/>
    <w:rsid w:val="00BA4040"/>
    <w:rsid w:val="00BA56F3"/>
    <w:rsid w:val="00BB0DA8"/>
    <w:rsid w:val="00BB0F7B"/>
    <w:rsid w:val="00BB31AB"/>
    <w:rsid w:val="00BB3F57"/>
    <w:rsid w:val="00BB4632"/>
    <w:rsid w:val="00BB5DB6"/>
    <w:rsid w:val="00BB685C"/>
    <w:rsid w:val="00BB7891"/>
    <w:rsid w:val="00BC184E"/>
    <w:rsid w:val="00BC2CB8"/>
    <w:rsid w:val="00BC33F8"/>
    <w:rsid w:val="00BC400F"/>
    <w:rsid w:val="00BC6937"/>
    <w:rsid w:val="00BC76B9"/>
    <w:rsid w:val="00BD0041"/>
    <w:rsid w:val="00BD147F"/>
    <w:rsid w:val="00BD2467"/>
    <w:rsid w:val="00BD3E9B"/>
    <w:rsid w:val="00BD4910"/>
    <w:rsid w:val="00BD4F80"/>
    <w:rsid w:val="00BD5272"/>
    <w:rsid w:val="00BD733D"/>
    <w:rsid w:val="00BE0A28"/>
    <w:rsid w:val="00BE12C0"/>
    <w:rsid w:val="00BE1576"/>
    <w:rsid w:val="00BE16A5"/>
    <w:rsid w:val="00BE1BC8"/>
    <w:rsid w:val="00BE1E98"/>
    <w:rsid w:val="00BE2089"/>
    <w:rsid w:val="00BE2B4D"/>
    <w:rsid w:val="00BE2C7E"/>
    <w:rsid w:val="00BE2FFC"/>
    <w:rsid w:val="00BE34A1"/>
    <w:rsid w:val="00BE36CB"/>
    <w:rsid w:val="00BE3D70"/>
    <w:rsid w:val="00BE4387"/>
    <w:rsid w:val="00BE6603"/>
    <w:rsid w:val="00BE667A"/>
    <w:rsid w:val="00BE6AEB"/>
    <w:rsid w:val="00BE6CB0"/>
    <w:rsid w:val="00BF1D97"/>
    <w:rsid w:val="00BF21F3"/>
    <w:rsid w:val="00BF2C9A"/>
    <w:rsid w:val="00BF3AC7"/>
    <w:rsid w:val="00BF3E62"/>
    <w:rsid w:val="00BF4179"/>
    <w:rsid w:val="00BF4AC7"/>
    <w:rsid w:val="00BF71AC"/>
    <w:rsid w:val="00BF7A28"/>
    <w:rsid w:val="00C00D01"/>
    <w:rsid w:val="00C01669"/>
    <w:rsid w:val="00C0167A"/>
    <w:rsid w:val="00C02EEF"/>
    <w:rsid w:val="00C04773"/>
    <w:rsid w:val="00C04F14"/>
    <w:rsid w:val="00C05573"/>
    <w:rsid w:val="00C069AC"/>
    <w:rsid w:val="00C06D48"/>
    <w:rsid w:val="00C0729E"/>
    <w:rsid w:val="00C105BC"/>
    <w:rsid w:val="00C10E5B"/>
    <w:rsid w:val="00C113E3"/>
    <w:rsid w:val="00C11A46"/>
    <w:rsid w:val="00C128DC"/>
    <w:rsid w:val="00C12BD0"/>
    <w:rsid w:val="00C136EE"/>
    <w:rsid w:val="00C13937"/>
    <w:rsid w:val="00C14718"/>
    <w:rsid w:val="00C15076"/>
    <w:rsid w:val="00C155F4"/>
    <w:rsid w:val="00C15CC0"/>
    <w:rsid w:val="00C16681"/>
    <w:rsid w:val="00C166E3"/>
    <w:rsid w:val="00C16ABA"/>
    <w:rsid w:val="00C16E31"/>
    <w:rsid w:val="00C1713F"/>
    <w:rsid w:val="00C17766"/>
    <w:rsid w:val="00C17CC7"/>
    <w:rsid w:val="00C202C0"/>
    <w:rsid w:val="00C20B07"/>
    <w:rsid w:val="00C2233E"/>
    <w:rsid w:val="00C23D71"/>
    <w:rsid w:val="00C23DC5"/>
    <w:rsid w:val="00C24124"/>
    <w:rsid w:val="00C24F1F"/>
    <w:rsid w:val="00C253ED"/>
    <w:rsid w:val="00C257BA"/>
    <w:rsid w:val="00C25C2B"/>
    <w:rsid w:val="00C315DE"/>
    <w:rsid w:val="00C31C4D"/>
    <w:rsid w:val="00C3257B"/>
    <w:rsid w:val="00C338B7"/>
    <w:rsid w:val="00C3460B"/>
    <w:rsid w:val="00C34C98"/>
    <w:rsid w:val="00C35463"/>
    <w:rsid w:val="00C35FFF"/>
    <w:rsid w:val="00C36244"/>
    <w:rsid w:val="00C36544"/>
    <w:rsid w:val="00C371EF"/>
    <w:rsid w:val="00C378FD"/>
    <w:rsid w:val="00C409E7"/>
    <w:rsid w:val="00C43D5A"/>
    <w:rsid w:val="00C43EEA"/>
    <w:rsid w:val="00C4756D"/>
    <w:rsid w:val="00C502A0"/>
    <w:rsid w:val="00C526D2"/>
    <w:rsid w:val="00C5335A"/>
    <w:rsid w:val="00C533F1"/>
    <w:rsid w:val="00C5363A"/>
    <w:rsid w:val="00C5410A"/>
    <w:rsid w:val="00C54279"/>
    <w:rsid w:val="00C54780"/>
    <w:rsid w:val="00C549F6"/>
    <w:rsid w:val="00C555BC"/>
    <w:rsid w:val="00C5636D"/>
    <w:rsid w:val="00C56506"/>
    <w:rsid w:val="00C57C76"/>
    <w:rsid w:val="00C62DB5"/>
    <w:rsid w:val="00C631C9"/>
    <w:rsid w:val="00C634B6"/>
    <w:rsid w:val="00C64E34"/>
    <w:rsid w:val="00C64E6C"/>
    <w:rsid w:val="00C65185"/>
    <w:rsid w:val="00C6557C"/>
    <w:rsid w:val="00C661A0"/>
    <w:rsid w:val="00C6764C"/>
    <w:rsid w:val="00C678E7"/>
    <w:rsid w:val="00C67ACD"/>
    <w:rsid w:val="00C67DBF"/>
    <w:rsid w:val="00C71319"/>
    <w:rsid w:val="00C71487"/>
    <w:rsid w:val="00C73BF1"/>
    <w:rsid w:val="00C76165"/>
    <w:rsid w:val="00C766F6"/>
    <w:rsid w:val="00C76CDC"/>
    <w:rsid w:val="00C77528"/>
    <w:rsid w:val="00C805D7"/>
    <w:rsid w:val="00C8114A"/>
    <w:rsid w:val="00C8153C"/>
    <w:rsid w:val="00C8325F"/>
    <w:rsid w:val="00C838A7"/>
    <w:rsid w:val="00C84F96"/>
    <w:rsid w:val="00C86529"/>
    <w:rsid w:val="00C86746"/>
    <w:rsid w:val="00C86FEA"/>
    <w:rsid w:val="00C9098B"/>
    <w:rsid w:val="00C90C3A"/>
    <w:rsid w:val="00C92C99"/>
    <w:rsid w:val="00C93105"/>
    <w:rsid w:val="00C9352F"/>
    <w:rsid w:val="00C94871"/>
    <w:rsid w:val="00C95AE1"/>
    <w:rsid w:val="00C9621A"/>
    <w:rsid w:val="00C967AB"/>
    <w:rsid w:val="00C9742D"/>
    <w:rsid w:val="00CA0DAD"/>
    <w:rsid w:val="00CA2EAC"/>
    <w:rsid w:val="00CA6391"/>
    <w:rsid w:val="00CA6448"/>
    <w:rsid w:val="00CA698B"/>
    <w:rsid w:val="00CA6C07"/>
    <w:rsid w:val="00CB0887"/>
    <w:rsid w:val="00CB0FE7"/>
    <w:rsid w:val="00CB1B82"/>
    <w:rsid w:val="00CB2037"/>
    <w:rsid w:val="00CB24A2"/>
    <w:rsid w:val="00CB25D4"/>
    <w:rsid w:val="00CB3E29"/>
    <w:rsid w:val="00CB3FF9"/>
    <w:rsid w:val="00CB4A80"/>
    <w:rsid w:val="00CB53BE"/>
    <w:rsid w:val="00CC071A"/>
    <w:rsid w:val="00CC0EF2"/>
    <w:rsid w:val="00CC14CE"/>
    <w:rsid w:val="00CC2B53"/>
    <w:rsid w:val="00CC35E6"/>
    <w:rsid w:val="00CC3CB7"/>
    <w:rsid w:val="00CC4634"/>
    <w:rsid w:val="00CC4CBB"/>
    <w:rsid w:val="00CC62C7"/>
    <w:rsid w:val="00CC639A"/>
    <w:rsid w:val="00CD0C69"/>
    <w:rsid w:val="00CD1144"/>
    <w:rsid w:val="00CD2273"/>
    <w:rsid w:val="00CD2459"/>
    <w:rsid w:val="00CD2D8A"/>
    <w:rsid w:val="00CD3033"/>
    <w:rsid w:val="00CD57A3"/>
    <w:rsid w:val="00CD6CB3"/>
    <w:rsid w:val="00CD7B0C"/>
    <w:rsid w:val="00CE0086"/>
    <w:rsid w:val="00CE1CE3"/>
    <w:rsid w:val="00CE1E06"/>
    <w:rsid w:val="00CE3002"/>
    <w:rsid w:val="00CE32AF"/>
    <w:rsid w:val="00CE33A6"/>
    <w:rsid w:val="00CE3912"/>
    <w:rsid w:val="00CE5ED3"/>
    <w:rsid w:val="00CF0608"/>
    <w:rsid w:val="00CF0B57"/>
    <w:rsid w:val="00CF0B6D"/>
    <w:rsid w:val="00CF3788"/>
    <w:rsid w:val="00CF3CBB"/>
    <w:rsid w:val="00CF3E3D"/>
    <w:rsid w:val="00D01603"/>
    <w:rsid w:val="00D0164E"/>
    <w:rsid w:val="00D02D57"/>
    <w:rsid w:val="00D031CE"/>
    <w:rsid w:val="00D03212"/>
    <w:rsid w:val="00D046E8"/>
    <w:rsid w:val="00D0660E"/>
    <w:rsid w:val="00D071B5"/>
    <w:rsid w:val="00D07862"/>
    <w:rsid w:val="00D11321"/>
    <w:rsid w:val="00D1211A"/>
    <w:rsid w:val="00D12A94"/>
    <w:rsid w:val="00D132F6"/>
    <w:rsid w:val="00D14E5F"/>
    <w:rsid w:val="00D2187A"/>
    <w:rsid w:val="00D2213D"/>
    <w:rsid w:val="00D227AC"/>
    <w:rsid w:val="00D2345D"/>
    <w:rsid w:val="00D26189"/>
    <w:rsid w:val="00D26568"/>
    <w:rsid w:val="00D2712F"/>
    <w:rsid w:val="00D27868"/>
    <w:rsid w:val="00D3073B"/>
    <w:rsid w:val="00D32B10"/>
    <w:rsid w:val="00D34357"/>
    <w:rsid w:val="00D34B83"/>
    <w:rsid w:val="00D37493"/>
    <w:rsid w:val="00D406A4"/>
    <w:rsid w:val="00D41206"/>
    <w:rsid w:val="00D415BB"/>
    <w:rsid w:val="00D43734"/>
    <w:rsid w:val="00D4413E"/>
    <w:rsid w:val="00D45919"/>
    <w:rsid w:val="00D46F27"/>
    <w:rsid w:val="00D5146E"/>
    <w:rsid w:val="00D51B53"/>
    <w:rsid w:val="00D51B87"/>
    <w:rsid w:val="00D51DB7"/>
    <w:rsid w:val="00D52E13"/>
    <w:rsid w:val="00D52FD9"/>
    <w:rsid w:val="00D53CA5"/>
    <w:rsid w:val="00D544BF"/>
    <w:rsid w:val="00D561F9"/>
    <w:rsid w:val="00D56339"/>
    <w:rsid w:val="00D5675D"/>
    <w:rsid w:val="00D62694"/>
    <w:rsid w:val="00D633D2"/>
    <w:rsid w:val="00D64307"/>
    <w:rsid w:val="00D64E0F"/>
    <w:rsid w:val="00D65694"/>
    <w:rsid w:val="00D658B9"/>
    <w:rsid w:val="00D6761B"/>
    <w:rsid w:val="00D707AC"/>
    <w:rsid w:val="00D70FC5"/>
    <w:rsid w:val="00D73712"/>
    <w:rsid w:val="00D74F31"/>
    <w:rsid w:val="00D76A42"/>
    <w:rsid w:val="00D771F8"/>
    <w:rsid w:val="00D77901"/>
    <w:rsid w:val="00D80C9E"/>
    <w:rsid w:val="00D81EE5"/>
    <w:rsid w:val="00D82330"/>
    <w:rsid w:val="00D828DF"/>
    <w:rsid w:val="00D83417"/>
    <w:rsid w:val="00D839DA"/>
    <w:rsid w:val="00D83AB1"/>
    <w:rsid w:val="00D85060"/>
    <w:rsid w:val="00D85E15"/>
    <w:rsid w:val="00D85F63"/>
    <w:rsid w:val="00D87316"/>
    <w:rsid w:val="00D87C8E"/>
    <w:rsid w:val="00D9140B"/>
    <w:rsid w:val="00D918AC"/>
    <w:rsid w:val="00D92B38"/>
    <w:rsid w:val="00D92E88"/>
    <w:rsid w:val="00D94725"/>
    <w:rsid w:val="00D94E99"/>
    <w:rsid w:val="00D959B6"/>
    <w:rsid w:val="00D9689A"/>
    <w:rsid w:val="00D96A5F"/>
    <w:rsid w:val="00DA01A2"/>
    <w:rsid w:val="00DA100F"/>
    <w:rsid w:val="00DA122B"/>
    <w:rsid w:val="00DA1A19"/>
    <w:rsid w:val="00DA35F8"/>
    <w:rsid w:val="00DA3CBC"/>
    <w:rsid w:val="00DA3CD2"/>
    <w:rsid w:val="00DA4095"/>
    <w:rsid w:val="00DA4286"/>
    <w:rsid w:val="00DA459D"/>
    <w:rsid w:val="00DA6B0B"/>
    <w:rsid w:val="00DA7195"/>
    <w:rsid w:val="00DA7B84"/>
    <w:rsid w:val="00DA7D93"/>
    <w:rsid w:val="00DB1BF5"/>
    <w:rsid w:val="00DB292A"/>
    <w:rsid w:val="00DB2E15"/>
    <w:rsid w:val="00DB31B5"/>
    <w:rsid w:val="00DB464B"/>
    <w:rsid w:val="00DB7072"/>
    <w:rsid w:val="00DB72CA"/>
    <w:rsid w:val="00DB7A5E"/>
    <w:rsid w:val="00DB7E4D"/>
    <w:rsid w:val="00DC1093"/>
    <w:rsid w:val="00DC1A66"/>
    <w:rsid w:val="00DC1CCB"/>
    <w:rsid w:val="00DC3AAD"/>
    <w:rsid w:val="00DC64B2"/>
    <w:rsid w:val="00DD2E3D"/>
    <w:rsid w:val="00DD2ED4"/>
    <w:rsid w:val="00DD3C97"/>
    <w:rsid w:val="00DD3D56"/>
    <w:rsid w:val="00DD4631"/>
    <w:rsid w:val="00DD4959"/>
    <w:rsid w:val="00DD4B8B"/>
    <w:rsid w:val="00DD5484"/>
    <w:rsid w:val="00DD5B47"/>
    <w:rsid w:val="00DD6263"/>
    <w:rsid w:val="00DD7930"/>
    <w:rsid w:val="00DE0FEC"/>
    <w:rsid w:val="00DE1429"/>
    <w:rsid w:val="00DE1615"/>
    <w:rsid w:val="00DE1E8C"/>
    <w:rsid w:val="00DE2F57"/>
    <w:rsid w:val="00DE39C8"/>
    <w:rsid w:val="00DE3A9E"/>
    <w:rsid w:val="00DE4D96"/>
    <w:rsid w:val="00DE4FA8"/>
    <w:rsid w:val="00DE5163"/>
    <w:rsid w:val="00DE56B1"/>
    <w:rsid w:val="00DE63AC"/>
    <w:rsid w:val="00DE6621"/>
    <w:rsid w:val="00DE70F7"/>
    <w:rsid w:val="00DE75FF"/>
    <w:rsid w:val="00DE7840"/>
    <w:rsid w:val="00DF1F92"/>
    <w:rsid w:val="00DF3F25"/>
    <w:rsid w:val="00DF4F40"/>
    <w:rsid w:val="00DF586A"/>
    <w:rsid w:val="00DF5B39"/>
    <w:rsid w:val="00DF5C1A"/>
    <w:rsid w:val="00DF68F5"/>
    <w:rsid w:val="00DF701C"/>
    <w:rsid w:val="00DF74AD"/>
    <w:rsid w:val="00E0274E"/>
    <w:rsid w:val="00E03663"/>
    <w:rsid w:val="00E0530B"/>
    <w:rsid w:val="00E0536C"/>
    <w:rsid w:val="00E0756F"/>
    <w:rsid w:val="00E07FFE"/>
    <w:rsid w:val="00E100AA"/>
    <w:rsid w:val="00E12926"/>
    <w:rsid w:val="00E12E38"/>
    <w:rsid w:val="00E12F87"/>
    <w:rsid w:val="00E137AB"/>
    <w:rsid w:val="00E13860"/>
    <w:rsid w:val="00E138F9"/>
    <w:rsid w:val="00E13D01"/>
    <w:rsid w:val="00E14D03"/>
    <w:rsid w:val="00E171BD"/>
    <w:rsid w:val="00E205B0"/>
    <w:rsid w:val="00E20B89"/>
    <w:rsid w:val="00E20B8A"/>
    <w:rsid w:val="00E21908"/>
    <w:rsid w:val="00E22888"/>
    <w:rsid w:val="00E22D1F"/>
    <w:rsid w:val="00E232AA"/>
    <w:rsid w:val="00E23317"/>
    <w:rsid w:val="00E2543F"/>
    <w:rsid w:val="00E26171"/>
    <w:rsid w:val="00E2697B"/>
    <w:rsid w:val="00E278B1"/>
    <w:rsid w:val="00E27ADA"/>
    <w:rsid w:val="00E30096"/>
    <w:rsid w:val="00E3045A"/>
    <w:rsid w:val="00E308A8"/>
    <w:rsid w:val="00E309A9"/>
    <w:rsid w:val="00E30E55"/>
    <w:rsid w:val="00E32C80"/>
    <w:rsid w:val="00E32E47"/>
    <w:rsid w:val="00E343BA"/>
    <w:rsid w:val="00E347EC"/>
    <w:rsid w:val="00E35446"/>
    <w:rsid w:val="00E378D3"/>
    <w:rsid w:val="00E37996"/>
    <w:rsid w:val="00E40E9C"/>
    <w:rsid w:val="00E42518"/>
    <w:rsid w:val="00E42757"/>
    <w:rsid w:val="00E4337E"/>
    <w:rsid w:val="00E43AE9"/>
    <w:rsid w:val="00E444FE"/>
    <w:rsid w:val="00E44819"/>
    <w:rsid w:val="00E45258"/>
    <w:rsid w:val="00E46912"/>
    <w:rsid w:val="00E47606"/>
    <w:rsid w:val="00E476B2"/>
    <w:rsid w:val="00E477F0"/>
    <w:rsid w:val="00E51EA2"/>
    <w:rsid w:val="00E53822"/>
    <w:rsid w:val="00E5385C"/>
    <w:rsid w:val="00E54C18"/>
    <w:rsid w:val="00E55260"/>
    <w:rsid w:val="00E558D4"/>
    <w:rsid w:val="00E55A3A"/>
    <w:rsid w:val="00E569DD"/>
    <w:rsid w:val="00E60CC0"/>
    <w:rsid w:val="00E6142E"/>
    <w:rsid w:val="00E62AD9"/>
    <w:rsid w:val="00E63720"/>
    <w:rsid w:val="00E6594A"/>
    <w:rsid w:val="00E66A63"/>
    <w:rsid w:val="00E705DB"/>
    <w:rsid w:val="00E70678"/>
    <w:rsid w:val="00E712F6"/>
    <w:rsid w:val="00E71C35"/>
    <w:rsid w:val="00E71EB3"/>
    <w:rsid w:val="00E72219"/>
    <w:rsid w:val="00E778A9"/>
    <w:rsid w:val="00E77AE7"/>
    <w:rsid w:val="00E77D7E"/>
    <w:rsid w:val="00E8017C"/>
    <w:rsid w:val="00E8147B"/>
    <w:rsid w:val="00E814EE"/>
    <w:rsid w:val="00E81848"/>
    <w:rsid w:val="00E82894"/>
    <w:rsid w:val="00E82FB9"/>
    <w:rsid w:val="00E82FFC"/>
    <w:rsid w:val="00E832A4"/>
    <w:rsid w:val="00E86DFD"/>
    <w:rsid w:val="00E86E72"/>
    <w:rsid w:val="00E870B7"/>
    <w:rsid w:val="00E926B8"/>
    <w:rsid w:val="00E92D45"/>
    <w:rsid w:val="00E93A12"/>
    <w:rsid w:val="00E93D64"/>
    <w:rsid w:val="00E93D96"/>
    <w:rsid w:val="00E94EC7"/>
    <w:rsid w:val="00E95B43"/>
    <w:rsid w:val="00E966A3"/>
    <w:rsid w:val="00EA0399"/>
    <w:rsid w:val="00EA05C6"/>
    <w:rsid w:val="00EA05FC"/>
    <w:rsid w:val="00EA15D1"/>
    <w:rsid w:val="00EA1BCB"/>
    <w:rsid w:val="00EA2065"/>
    <w:rsid w:val="00EA3913"/>
    <w:rsid w:val="00EA4CD1"/>
    <w:rsid w:val="00EA509A"/>
    <w:rsid w:val="00EA50C2"/>
    <w:rsid w:val="00EA6833"/>
    <w:rsid w:val="00EB075D"/>
    <w:rsid w:val="00EB1DBD"/>
    <w:rsid w:val="00EB2D9B"/>
    <w:rsid w:val="00EB37DD"/>
    <w:rsid w:val="00EB4084"/>
    <w:rsid w:val="00EB41D0"/>
    <w:rsid w:val="00EB5286"/>
    <w:rsid w:val="00EB5FBF"/>
    <w:rsid w:val="00EC01C2"/>
    <w:rsid w:val="00EC08E4"/>
    <w:rsid w:val="00EC1561"/>
    <w:rsid w:val="00EC2703"/>
    <w:rsid w:val="00EC2740"/>
    <w:rsid w:val="00EC36A1"/>
    <w:rsid w:val="00EC4463"/>
    <w:rsid w:val="00EC4CA6"/>
    <w:rsid w:val="00EC59E5"/>
    <w:rsid w:val="00EC6890"/>
    <w:rsid w:val="00EC74EC"/>
    <w:rsid w:val="00EC7925"/>
    <w:rsid w:val="00EC79A2"/>
    <w:rsid w:val="00ED0040"/>
    <w:rsid w:val="00ED0A73"/>
    <w:rsid w:val="00ED108E"/>
    <w:rsid w:val="00ED1300"/>
    <w:rsid w:val="00ED1A54"/>
    <w:rsid w:val="00ED3CC7"/>
    <w:rsid w:val="00ED4495"/>
    <w:rsid w:val="00ED5213"/>
    <w:rsid w:val="00ED57DF"/>
    <w:rsid w:val="00ED6336"/>
    <w:rsid w:val="00ED67E6"/>
    <w:rsid w:val="00ED7BC2"/>
    <w:rsid w:val="00ED7DA6"/>
    <w:rsid w:val="00ED7E4B"/>
    <w:rsid w:val="00EE2478"/>
    <w:rsid w:val="00EE255D"/>
    <w:rsid w:val="00EE25C5"/>
    <w:rsid w:val="00EE2D01"/>
    <w:rsid w:val="00EE350F"/>
    <w:rsid w:val="00EE3526"/>
    <w:rsid w:val="00EE5430"/>
    <w:rsid w:val="00EE5F7A"/>
    <w:rsid w:val="00EE5FC4"/>
    <w:rsid w:val="00EE6296"/>
    <w:rsid w:val="00EE6C75"/>
    <w:rsid w:val="00EF0265"/>
    <w:rsid w:val="00EF0C2F"/>
    <w:rsid w:val="00EF0EB4"/>
    <w:rsid w:val="00EF158A"/>
    <w:rsid w:val="00EF1F01"/>
    <w:rsid w:val="00EF1F02"/>
    <w:rsid w:val="00EF2B93"/>
    <w:rsid w:val="00EF2FE4"/>
    <w:rsid w:val="00EF50CE"/>
    <w:rsid w:val="00EF5179"/>
    <w:rsid w:val="00EF550A"/>
    <w:rsid w:val="00EF650E"/>
    <w:rsid w:val="00EF6578"/>
    <w:rsid w:val="00EF79A0"/>
    <w:rsid w:val="00F0088B"/>
    <w:rsid w:val="00F0098A"/>
    <w:rsid w:val="00F020AF"/>
    <w:rsid w:val="00F020E4"/>
    <w:rsid w:val="00F021F6"/>
    <w:rsid w:val="00F0237A"/>
    <w:rsid w:val="00F02C1D"/>
    <w:rsid w:val="00F03706"/>
    <w:rsid w:val="00F047DB"/>
    <w:rsid w:val="00F04C60"/>
    <w:rsid w:val="00F050C2"/>
    <w:rsid w:val="00F05F15"/>
    <w:rsid w:val="00F10227"/>
    <w:rsid w:val="00F10D74"/>
    <w:rsid w:val="00F1156C"/>
    <w:rsid w:val="00F11959"/>
    <w:rsid w:val="00F11EB7"/>
    <w:rsid w:val="00F12156"/>
    <w:rsid w:val="00F12173"/>
    <w:rsid w:val="00F13206"/>
    <w:rsid w:val="00F141C2"/>
    <w:rsid w:val="00F165B8"/>
    <w:rsid w:val="00F16B94"/>
    <w:rsid w:val="00F17B18"/>
    <w:rsid w:val="00F20780"/>
    <w:rsid w:val="00F21050"/>
    <w:rsid w:val="00F21A64"/>
    <w:rsid w:val="00F22C19"/>
    <w:rsid w:val="00F23077"/>
    <w:rsid w:val="00F25E19"/>
    <w:rsid w:val="00F25E68"/>
    <w:rsid w:val="00F260CD"/>
    <w:rsid w:val="00F26B44"/>
    <w:rsid w:val="00F277CB"/>
    <w:rsid w:val="00F30645"/>
    <w:rsid w:val="00F30DF6"/>
    <w:rsid w:val="00F33EB3"/>
    <w:rsid w:val="00F354B4"/>
    <w:rsid w:val="00F355B6"/>
    <w:rsid w:val="00F35E0F"/>
    <w:rsid w:val="00F35E5A"/>
    <w:rsid w:val="00F37334"/>
    <w:rsid w:val="00F37ADA"/>
    <w:rsid w:val="00F37C18"/>
    <w:rsid w:val="00F40549"/>
    <w:rsid w:val="00F40FD4"/>
    <w:rsid w:val="00F417D6"/>
    <w:rsid w:val="00F41EB8"/>
    <w:rsid w:val="00F42D96"/>
    <w:rsid w:val="00F42ED1"/>
    <w:rsid w:val="00F43158"/>
    <w:rsid w:val="00F43162"/>
    <w:rsid w:val="00F43722"/>
    <w:rsid w:val="00F4385D"/>
    <w:rsid w:val="00F46627"/>
    <w:rsid w:val="00F46C28"/>
    <w:rsid w:val="00F478A7"/>
    <w:rsid w:val="00F5078C"/>
    <w:rsid w:val="00F5107C"/>
    <w:rsid w:val="00F522A8"/>
    <w:rsid w:val="00F52427"/>
    <w:rsid w:val="00F525D9"/>
    <w:rsid w:val="00F5267D"/>
    <w:rsid w:val="00F52963"/>
    <w:rsid w:val="00F5315A"/>
    <w:rsid w:val="00F536A1"/>
    <w:rsid w:val="00F53B24"/>
    <w:rsid w:val="00F55089"/>
    <w:rsid w:val="00F56063"/>
    <w:rsid w:val="00F5623B"/>
    <w:rsid w:val="00F611DB"/>
    <w:rsid w:val="00F61ABC"/>
    <w:rsid w:val="00F61B83"/>
    <w:rsid w:val="00F639A4"/>
    <w:rsid w:val="00F644DB"/>
    <w:rsid w:val="00F64CAF"/>
    <w:rsid w:val="00F64D3C"/>
    <w:rsid w:val="00F65087"/>
    <w:rsid w:val="00F6712C"/>
    <w:rsid w:val="00F67317"/>
    <w:rsid w:val="00F70C50"/>
    <w:rsid w:val="00F7124C"/>
    <w:rsid w:val="00F72FBE"/>
    <w:rsid w:val="00F74775"/>
    <w:rsid w:val="00F7497C"/>
    <w:rsid w:val="00F74C9C"/>
    <w:rsid w:val="00F74FB6"/>
    <w:rsid w:val="00F7542B"/>
    <w:rsid w:val="00F757A3"/>
    <w:rsid w:val="00F76618"/>
    <w:rsid w:val="00F76936"/>
    <w:rsid w:val="00F76A15"/>
    <w:rsid w:val="00F77846"/>
    <w:rsid w:val="00F77F65"/>
    <w:rsid w:val="00F83E93"/>
    <w:rsid w:val="00F860BE"/>
    <w:rsid w:val="00F8631B"/>
    <w:rsid w:val="00F87280"/>
    <w:rsid w:val="00F8797F"/>
    <w:rsid w:val="00F92729"/>
    <w:rsid w:val="00F92D16"/>
    <w:rsid w:val="00F96CF1"/>
    <w:rsid w:val="00F971BD"/>
    <w:rsid w:val="00F977DE"/>
    <w:rsid w:val="00F9781D"/>
    <w:rsid w:val="00F97C51"/>
    <w:rsid w:val="00FA0C34"/>
    <w:rsid w:val="00FA0D2E"/>
    <w:rsid w:val="00FA1B92"/>
    <w:rsid w:val="00FA2600"/>
    <w:rsid w:val="00FA2901"/>
    <w:rsid w:val="00FA3847"/>
    <w:rsid w:val="00FA4171"/>
    <w:rsid w:val="00FA623F"/>
    <w:rsid w:val="00FA705B"/>
    <w:rsid w:val="00FA7E1B"/>
    <w:rsid w:val="00FB043E"/>
    <w:rsid w:val="00FB0D7E"/>
    <w:rsid w:val="00FB2522"/>
    <w:rsid w:val="00FB26DF"/>
    <w:rsid w:val="00FB3385"/>
    <w:rsid w:val="00FB4169"/>
    <w:rsid w:val="00FB46E5"/>
    <w:rsid w:val="00FB4736"/>
    <w:rsid w:val="00FB4D49"/>
    <w:rsid w:val="00FB4D86"/>
    <w:rsid w:val="00FB53CD"/>
    <w:rsid w:val="00FB68F2"/>
    <w:rsid w:val="00FB7BB3"/>
    <w:rsid w:val="00FC0ED9"/>
    <w:rsid w:val="00FC186D"/>
    <w:rsid w:val="00FC40BC"/>
    <w:rsid w:val="00FC4335"/>
    <w:rsid w:val="00FC4440"/>
    <w:rsid w:val="00FC6653"/>
    <w:rsid w:val="00FC6BB0"/>
    <w:rsid w:val="00FC6CA2"/>
    <w:rsid w:val="00FC6FF2"/>
    <w:rsid w:val="00FC710D"/>
    <w:rsid w:val="00FC793C"/>
    <w:rsid w:val="00FD0536"/>
    <w:rsid w:val="00FD2043"/>
    <w:rsid w:val="00FD4892"/>
    <w:rsid w:val="00FD5067"/>
    <w:rsid w:val="00FD7371"/>
    <w:rsid w:val="00FD76B6"/>
    <w:rsid w:val="00FE2CC6"/>
    <w:rsid w:val="00FE2CCB"/>
    <w:rsid w:val="00FE31DE"/>
    <w:rsid w:val="00FE38EB"/>
    <w:rsid w:val="00FE41BC"/>
    <w:rsid w:val="00FE42B5"/>
    <w:rsid w:val="00FE4CAB"/>
    <w:rsid w:val="00FE551F"/>
    <w:rsid w:val="00FF120E"/>
    <w:rsid w:val="00FF1DCB"/>
    <w:rsid w:val="00FF2D7C"/>
    <w:rsid w:val="00FF374D"/>
    <w:rsid w:val="00FF637F"/>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928E2"/>
  <w15:docId w15:val="{2DC5AC5C-7640-4A2C-967A-439E145A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0F0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284961"/>
    <w:pPr>
      <w:keepNext/>
      <w:numPr>
        <w:numId w:val="1"/>
      </w:numPr>
      <w:spacing w:before="120"/>
      <w:outlineLvl w:val="0"/>
    </w:pPr>
    <w:rPr>
      <w:b/>
      <w:bCs/>
      <w:sz w:val="28"/>
      <w:szCs w:val="28"/>
    </w:rPr>
  </w:style>
  <w:style w:type="paragraph" w:styleId="2">
    <w:name w:val="heading 2"/>
    <w:aliases w:val="H2,h2"/>
    <w:basedOn w:val="a"/>
    <w:next w:val="a"/>
    <w:link w:val="20"/>
    <w:qFormat/>
    <w:rsid w:val="00284961"/>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84961"/>
    <w:rPr>
      <w:sz w:val="18"/>
      <w:szCs w:val="18"/>
    </w:rPr>
  </w:style>
  <w:style w:type="paragraph" w:styleId="a5">
    <w:name w:val="footer"/>
    <w:basedOn w:val="a"/>
    <w:link w:val="a6"/>
    <w:uiPriority w:val="99"/>
    <w:unhideWhenUsed/>
    <w:rsid w:val="00284961"/>
    <w:pPr>
      <w:tabs>
        <w:tab w:val="center" w:pos="4153"/>
        <w:tab w:val="right" w:pos="8306"/>
      </w:tabs>
      <w:jc w:val="left"/>
    </w:pPr>
    <w:rPr>
      <w:sz w:val="18"/>
      <w:szCs w:val="18"/>
    </w:rPr>
  </w:style>
  <w:style w:type="character" w:customStyle="1" w:styleId="a6">
    <w:name w:val="页脚 字符"/>
    <w:basedOn w:val="a0"/>
    <w:link w:val="a5"/>
    <w:uiPriority w:val="99"/>
    <w:rsid w:val="00284961"/>
    <w:rPr>
      <w:sz w:val="18"/>
      <w:szCs w:val="18"/>
    </w:rPr>
  </w:style>
  <w:style w:type="character" w:customStyle="1" w:styleId="10">
    <w:name w:val="标题 1 字符"/>
    <w:basedOn w:val="a0"/>
    <w:link w:val="1"/>
    <w:rsid w:val="00284961"/>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284961"/>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84961"/>
    <w:rPr>
      <w:rFonts w:ascii="Times New Roman" w:hAnsi="Times New Roman" w:cs="Times New Roman"/>
      <w:b/>
      <w:bCs/>
      <w:kern w:val="0"/>
      <w:sz w:val="22"/>
      <w:szCs w:val="28"/>
      <w:lang w:eastAsia="en-US"/>
    </w:rPr>
  </w:style>
  <w:style w:type="paragraph" w:styleId="a7">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8">
    <w:name w:val="Hyperlink"/>
    <w:uiPriority w:val="99"/>
    <w:qFormat/>
    <w:rsid w:val="006A0129"/>
    <w:rPr>
      <w:color w:val="0000FF"/>
      <w:u w:val="single"/>
    </w:rPr>
  </w:style>
  <w:style w:type="paragraph" w:styleId="a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列"/>
    <w:basedOn w:val="a"/>
    <w:link w:val="aa"/>
    <w:uiPriority w:val="34"/>
    <w:qFormat/>
    <w:rsid w:val="001F6998"/>
    <w:pPr>
      <w:ind w:firstLineChars="200" w:firstLine="420"/>
    </w:p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C77528"/>
    <w:pPr>
      <w:autoSpaceDE/>
      <w:autoSpaceDN/>
      <w:adjustRightInd/>
      <w:snapToGrid/>
    </w:pPr>
    <w:rPr>
      <w:rFonts w:eastAsia="MS Mincho"/>
      <w:sz w:val="20"/>
      <w:szCs w:val="24"/>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C77528"/>
    <w:rPr>
      <w:rFonts w:ascii="Times New Roman" w:eastAsia="MS Mincho" w:hAnsi="Times New Roman" w:cs="Times New Roman"/>
      <w:kern w:val="0"/>
      <w:sz w:val="20"/>
      <w:szCs w:val="24"/>
      <w:lang w:eastAsia="en-US"/>
    </w:rPr>
  </w:style>
  <w:style w:type="paragraph" w:styleId="ad">
    <w:name w:val="Balloon Text"/>
    <w:basedOn w:val="a"/>
    <w:link w:val="ae"/>
    <w:uiPriority w:val="99"/>
    <w:semiHidden/>
    <w:unhideWhenUsed/>
    <w:rsid w:val="006346FA"/>
    <w:pPr>
      <w:spacing w:after="0"/>
    </w:pPr>
    <w:rPr>
      <w:rFonts w:ascii="Segoe UI" w:hAnsi="Segoe UI" w:cs="Segoe UI"/>
      <w:sz w:val="18"/>
      <w:szCs w:val="18"/>
    </w:rPr>
  </w:style>
  <w:style w:type="character" w:customStyle="1" w:styleId="ae">
    <w:name w:val="批注框文本 字符"/>
    <w:basedOn w:val="a0"/>
    <w:link w:val="ad"/>
    <w:uiPriority w:val="99"/>
    <w:semiHidden/>
    <w:rsid w:val="006346FA"/>
    <w:rPr>
      <w:rFonts w:ascii="Segoe UI" w:hAnsi="Segoe UI" w:cs="Segoe UI"/>
      <w:kern w:val="0"/>
      <w:sz w:val="18"/>
      <w:szCs w:val="18"/>
      <w:lang w:eastAsia="en-US"/>
    </w:rPr>
  </w:style>
  <w:style w:type="character" w:styleId="af">
    <w:name w:val="Placeholder Text"/>
    <w:basedOn w:val="a0"/>
    <w:uiPriority w:val="99"/>
    <w:semiHidden/>
    <w:rsid w:val="006515F2"/>
    <w:rPr>
      <w:color w:val="808080"/>
    </w:rPr>
  </w:style>
  <w:style w:type="character" w:styleId="af0">
    <w:name w:val="annotation reference"/>
    <w:basedOn w:val="a0"/>
    <w:uiPriority w:val="99"/>
    <w:semiHidden/>
    <w:unhideWhenUsed/>
    <w:rsid w:val="005E084D"/>
    <w:rPr>
      <w:sz w:val="16"/>
      <w:szCs w:val="16"/>
    </w:rPr>
  </w:style>
  <w:style w:type="paragraph" w:styleId="af1">
    <w:name w:val="annotation text"/>
    <w:basedOn w:val="a"/>
    <w:link w:val="af2"/>
    <w:uiPriority w:val="99"/>
    <w:semiHidden/>
    <w:unhideWhenUsed/>
    <w:rsid w:val="005E084D"/>
    <w:rPr>
      <w:sz w:val="20"/>
      <w:szCs w:val="20"/>
    </w:rPr>
  </w:style>
  <w:style w:type="character" w:customStyle="1" w:styleId="af2">
    <w:name w:val="批注文字 字符"/>
    <w:basedOn w:val="a0"/>
    <w:link w:val="af1"/>
    <w:uiPriority w:val="99"/>
    <w:semiHidden/>
    <w:rsid w:val="005E084D"/>
    <w:rPr>
      <w:rFonts w:ascii="Times New Roman" w:hAnsi="Times New Roman" w:cs="Times New Roman"/>
      <w:kern w:val="0"/>
      <w:sz w:val="20"/>
      <w:szCs w:val="20"/>
      <w:lang w:eastAsia="en-US"/>
    </w:rPr>
  </w:style>
  <w:style w:type="paragraph" w:styleId="af3">
    <w:name w:val="annotation subject"/>
    <w:basedOn w:val="af1"/>
    <w:next w:val="af1"/>
    <w:link w:val="af4"/>
    <w:uiPriority w:val="99"/>
    <w:semiHidden/>
    <w:unhideWhenUsed/>
    <w:rsid w:val="005E084D"/>
    <w:rPr>
      <w:b/>
      <w:bCs/>
    </w:rPr>
  </w:style>
  <w:style w:type="character" w:customStyle="1" w:styleId="af4">
    <w:name w:val="批注主题 字符"/>
    <w:basedOn w:val="af2"/>
    <w:link w:val="af3"/>
    <w:uiPriority w:val="99"/>
    <w:semiHidden/>
    <w:rsid w:val="005E084D"/>
    <w:rPr>
      <w:rFonts w:ascii="Times New Roman" w:hAnsi="Times New Roman" w:cs="Times New Roman"/>
      <w:b/>
      <w:bCs/>
      <w:kern w:val="0"/>
      <w:sz w:val="20"/>
      <w:szCs w:val="20"/>
      <w:lang w:eastAsia="en-US"/>
    </w:rPr>
  </w:style>
  <w:style w:type="table" w:styleId="af5">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9"/>
    <w:uiPriority w:val="34"/>
    <w:qFormat/>
    <w:locked/>
    <w:rsid w:val="006053B1"/>
    <w:rPr>
      <w:rFonts w:ascii="Times New Roman" w:hAnsi="Times New Roman" w:cs="Times New Roman"/>
      <w:kern w:val="0"/>
      <w:sz w:val="22"/>
      <w:lang w:eastAsia="en-US"/>
    </w:rPr>
  </w:style>
  <w:style w:type="paragraph" w:customStyle="1" w:styleId="B2">
    <w:name w:val="B2"/>
    <w:basedOn w:val="21"/>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1"/>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1"/>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1">
    <w:name w:val="List 2"/>
    <w:basedOn w:val="a"/>
    <w:uiPriority w:val="99"/>
    <w:semiHidden/>
    <w:unhideWhenUsed/>
    <w:rsid w:val="00461D77"/>
    <w:pPr>
      <w:ind w:left="720" w:hanging="360"/>
      <w:contextualSpacing/>
    </w:pPr>
  </w:style>
  <w:style w:type="paragraph" w:styleId="31">
    <w:name w:val="List 3"/>
    <w:basedOn w:val="a"/>
    <w:uiPriority w:val="99"/>
    <w:semiHidden/>
    <w:unhideWhenUsed/>
    <w:rsid w:val="00461D77"/>
    <w:pPr>
      <w:ind w:left="1080" w:hanging="360"/>
      <w:contextualSpacing/>
    </w:pPr>
  </w:style>
  <w:style w:type="paragraph" w:styleId="41">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6">
    <w:name w:val="Emphasis"/>
    <w:basedOn w:val="a0"/>
    <w:uiPriority w:val="20"/>
    <w:qFormat/>
    <w:rsid w:val="00105E62"/>
    <w:rPr>
      <w:i/>
      <w:iCs/>
    </w:rPr>
  </w:style>
  <w:style w:type="table" w:customStyle="1" w:styleId="11">
    <w:name w:val="网格型1"/>
    <w:basedOn w:val="a1"/>
    <w:next w:val="af5"/>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0">
    <w:name w:val="网格型11"/>
    <w:basedOn w:val="a1"/>
    <w:next w:val="af5"/>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0"/>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5A3453"/>
    <w:rPr>
      <w:rFonts w:ascii="宋体" w:eastAsia="宋体" w:hAnsi="宋体" w:cs="宋体"/>
      <w:kern w:val="0"/>
      <w:sz w:val="24"/>
      <w:szCs w:val="24"/>
    </w:rPr>
  </w:style>
  <w:style w:type="character" w:styleId="af8">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 w:type="paragraph" w:styleId="af9">
    <w:name w:val="Document Map"/>
    <w:basedOn w:val="a"/>
    <w:link w:val="afa"/>
    <w:uiPriority w:val="99"/>
    <w:semiHidden/>
    <w:unhideWhenUsed/>
    <w:rsid w:val="005F7EAC"/>
    <w:rPr>
      <w:rFonts w:ascii="宋体" w:eastAsia="宋体"/>
      <w:sz w:val="18"/>
      <w:szCs w:val="18"/>
    </w:rPr>
  </w:style>
  <w:style w:type="character" w:customStyle="1" w:styleId="afa">
    <w:name w:val="文档结构图 字符"/>
    <w:basedOn w:val="a0"/>
    <w:link w:val="af9"/>
    <w:uiPriority w:val="99"/>
    <w:semiHidden/>
    <w:rsid w:val="005F7EAC"/>
    <w:rPr>
      <w:rFonts w:ascii="宋体" w:eastAsia="宋体" w:hAnsi="Times New Roman" w:cs="Times New Roman"/>
      <w:kern w:val="0"/>
      <w:sz w:val="18"/>
      <w:szCs w:val="18"/>
      <w:lang w:eastAsia="en-US"/>
    </w:rPr>
  </w:style>
  <w:style w:type="paragraph" w:customStyle="1" w:styleId="MTDisplayEquation">
    <w:name w:val="MTDisplayEquation"/>
    <w:basedOn w:val="a"/>
    <w:next w:val="a"/>
    <w:link w:val="MTDisplayEquationChar"/>
    <w:rsid w:val="00117B20"/>
    <w:pPr>
      <w:tabs>
        <w:tab w:val="center" w:pos="4880"/>
        <w:tab w:val="right" w:pos="9740"/>
      </w:tabs>
      <w:jc w:val="center"/>
    </w:pPr>
    <w:rPr>
      <w:lang w:val="en-GB" w:eastAsia="zh-CN"/>
    </w:rPr>
  </w:style>
  <w:style w:type="character" w:customStyle="1" w:styleId="MTDisplayEquationChar">
    <w:name w:val="MTDisplayEquation Char"/>
    <w:basedOn w:val="a0"/>
    <w:link w:val="MTDisplayEquation"/>
    <w:rsid w:val="00117B20"/>
    <w:rPr>
      <w:rFonts w:ascii="Times New Roman" w:hAnsi="Times New Roman" w:cs="Times New Roman"/>
      <w:kern w:val="0"/>
      <w:sz w:val="22"/>
      <w:lang w:val="en-GB"/>
    </w:rPr>
  </w:style>
  <w:style w:type="paragraph" w:styleId="afb">
    <w:name w:val="Normal (Web)"/>
    <w:basedOn w:val="a"/>
    <w:uiPriority w:val="99"/>
    <w:unhideWhenUsed/>
    <w:rsid w:val="00BC33F8"/>
    <w:rPr>
      <w:sz w:val="24"/>
      <w:szCs w:val="24"/>
    </w:rPr>
  </w:style>
  <w:style w:type="paragraph" w:customStyle="1" w:styleId="EQ">
    <w:name w:val="EQ"/>
    <w:basedOn w:val="a"/>
    <w:next w:val="a"/>
    <w:uiPriority w:val="99"/>
    <w:qFormat/>
    <w:rsid w:val="002E7B6B"/>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Zchn"/>
    <w:qFormat/>
    <w:rsid w:val="002E7B6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E7B6B"/>
    <w:rPr>
      <w:rFonts w:ascii="Times New Roman" w:hAnsi="Times New Roman" w:cs="Times New Roman"/>
      <w:kern w:val="0"/>
      <w:sz w:val="20"/>
      <w:szCs w:val="20"/>
      <w:lang w:val="x-none" w:eastAsia="en-US"/>
    </w:rPr>
  </w:style>
  <w:style w:type="paragraph" w:customStyle="1" w:styleId="Default">
    <w:name w:val="Default"/>
    <w:rsid w:val="00EC1561"/>
    <w:pPr>
      <w:widowControl w:val="0"/>
      <w:autoSpaceDE w:val="0"/>
      <w:autoSpaceDN w:val="0"/>
      <w:adjustRightInd w:val="0"/>
    </w:pPr>
    <w:rPr>
      <w:rFonts w:ascii="Times New Roman" w:hAnsi="Times New Roman" w:cs="Times New Roman"/>
      <w:color w:val="000000"/>
      <w:kern w:val="0"/>
      <w:sz w:val="24"/>
      <w:szCs w:val="24"/>
    </w:rPr>
  </w:style>
  <w:style w:type="paragraph" w:styleId="afc">
    <w:name w:val="List"/>
    <w:basedOn w:val="a"/>
    <w:uiPriority w:val="99"/>
    <w:semiHidden/>
    <w:unhideWhenUsed/>
    <w:rsid w:val="00506352"/>
    <w:pPr>
      <w:widowControl w:val="0"/>
      <w:autoSpaceDE/>
      <w:autoSpaceDN/>
      <w:adjustRightInd/>
      <w:snapToGrid/>
      <w:spacing w:after="0"/>
      <w:ind w:left="200" w:hangingChars="200" w:hanging="200"/>
      <w:contextualSpacing/>
    </w:pPr>
    <w:rPr>
      <w:rFonts w:asciiTheme="minorHAnsi" w:hAnsiTheme="minorHAnsi" w:cstheme="minorBidi"/>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65229262">
      <w:bodyDiv w:val="1"/>
      <w:marLeft w:val="0"/>
      <w:marRight w:val="0"/>
      <w:marTop w:val="0"/>
      <w:marBottom w:val="0"/>
      <w:divBdr>
        <w:top w:val="none" w:sz="0" w:space="0" w:color="auto"/>
        <w:left w:val="none" w:sz="0" w:space="0" w:color="auto"/>
        <w:bottom w:val="none" w:sz="0" w:space="0" w:color="auto"/>
        <w:right w:val="none" w:sz="0" w:space="0" w:color="auto"/>
      </w:divBdr>
    </w:div>
    <w:div w:id="90472400">
      <w:bodyDiv w:val="1"/>
      <w:marLeft w:val="0"/>
      <w:marRight w:val="0"/>
      <w:marTop w:val="0"/>
      <w:marBottom w:val="0"/>
      <w:divBdr>
        <w:top w:val="none" w:sz="0" w:space="0" w:color="auto"/>
        <w:left w:val="none" w:sz="0" w:space="0" w:color="auto"/>
        <w:bottom w:val="none" w:sz="0" w:space="0" w:color="auto"/>
        <w:right w:val="none" w:sz="0" w:space="0" w:color="auto"/>
      </w:divBdr>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60648829">
      <w:bodyDiv w:val="1"/>
      <w:marLeft w:val="0"/>
      <w:marRight w:val="0"/>
      <w:marTop w:val="0"/>
      <w:marBottom w:val="0"/>
      <w:divBdr>
        <w:top w:val="none" w:sz="0" w:space="0" w:color="auto"/>
        <w:left w:val="none" w:sz="0" w:space="0" w:color="auto"/>
        <w:bottom w:val="none" w:sz="0" w:space="0" w:color="auto"/>
        <w:right w:val="none" w:sz="0" w:space="0" w:color="auto"/>
      </w:divBdr>
    </w:div>
    <w:div w:id="294414723">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393697368">
      <w:bodyDiv w:val="1"/>
      <w:marLeft w:val="0"/>
      <w:marRight w:val="0"/>
      <w:marTop w:val="0"/>
      <w:marBottom w:val="0"/>
      <w:divBdr>
        <w:top w:val="none" w:sz="0" w:space="0" w:color="auto"/>
        <w:left w:val="none" w:sz="0" w:space="0" w:color="auto"/>
        <w:bottom w:val="none" w:sz="0" w:space="0" w:color="auto"/>
        <w:right w:val="none" w:sz="0" w:space="0" w:color="auto"/>
      </w:divBdr>
      <w:divsChild>
        <w:div w:id="1292201642">
          <w:marLeft w:val="0"/>
          <w:marRight w:val="0"/>
          <w:marTop w:val="0"/>
          <w:marBottom w:val="0"/>
          <w:divBdr>
            <w:top w:val="none" w:sz="0" w:space="0" w:color="auto"/>
            <w:left w:val="none" w:sz="0" w:space="0" w:color="auto"/>
            <w:bottom w:val="none" w:sz="0" w:space="0" w:color="auto"/>
            <w:right w:val="none" w:sz="0" w:space="0" w:color="auto"/>
          </w:divBdr>
          <w:divsChild>
            <w:div w:id="881600280">
              <w:marLeft w:val="0"/>
              <w:marRight w:val="0"/>
              <w:marTop w:val="0"/>
              <w:marBottom w:val="0"/>
              <w:divBdr>
                <w:top w:val="none" w:sz="0" w:space="0" w:color="auto"/>
                <w:left w:val="none" w:sz="0" w:space="0" w:color="auto"/>
                <w:bottom w:val="none" w:sz="0" w:space="0" w:color="auto"/>
                <w:right w:val="none" w:sz="0" w:space="0" w:color="auto"/>
              </w:divBdr>
              <w:divsChild>
                <w:div w:id="193817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45746721">
      <w:bodyDiv w:val="1"/>
      <w:marLeft w:val="0"/>
      <w:marRight w:val="0"/>
      <w:marTop w:val="0"/>
      <w:marBottom w:val="0"/>
      <w:divBdr>
        <w:top w:val="none" w:sz="0" w:space="0" w:color="auto"/>
        <w:left w:val="none" w:sz="0" w:space="0" w:color="auto"/>
        <w:bottom w:val="none" w:sz="0" w:space="0" w:color="auto"/>
        <w:right w:val="none" w:sz="0" w:space="0" w:color="auto"/>
      </w:divBdr>
    </w:div>
    <w:div w:id="699621896">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82058703">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33804814">
      <w:bodyDiv w:val="1"/>
      <w:marLeft w:val="0"/>
      <w:marRight w:val="0"/>
      <w:marTop w:val="0"/>
      <w:marBottom w:val="0"/>
      <w:divBdr>
        <w:top w:val="none" w:sz="0" w:space="0" w:color="auto"/>
        <w:left w:val="none" w:sz="0" w:space="0" w:color="auto"/>
        <w:bottom w:val="none" w:sz="0" w:space="0" w:color="auto"/>
        <w:right w:val="none" w:sz="0" w:space="0" w:color="auto"/>
      </w:divBdr>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02958162">
      <w:bodyDiv w:val="1"/>
      <w:marLeft w:val="0"/>
      <w:marRight w:val="0"/>
      <w:marTop w:val="0"/>
      <w:marBottom w:val="0"/>
      <w:divBdr>
        <w:top w:val="none" w:sz="0" w:space="0" w:color="auto"/>
        <w:left w:val="none" w:sz="0" w:space="0" w:color="auto"/>
        <w:bottom w:val="none" w:sz="0" w:space="0" w:color="auto"/>
        <w:right w:val="none" w:sz="0" w:space="0" w:color="auto"/>
      </w:divBdr>
      <w:divsChild>
        <w:div w:id="1359047396">
          <w:marLeft w:val="0"/>
          <w:marRight w:val="0"/>
          <w:marTop w:val="0"/>
          <w:marBottom w:val="0"/>
          <w:divBdr>
            <w:top w:val="none" w:sz="0" w:space="0" w:color="auto"/>
            <w:left w:val="none" w:sz="0" w:space="0" w:color="auto"/>
            <w:bottom w:val="none" w:sz="0" w:space="0" w:color="auto"/>
            <w:right w:val="none" w:sz="0" w:space="0" w:color="auto"/>
          </w:divBdr>
          <w:divsChild>
            <w:div w:id="267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8462">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84366696">
      <w:bodyDiv w:val="1"/>
      <w:marLeft w:val="0"/>
      <w:marRight w:val="0"/>
      <w:marTop w:val="0"/>
      <w:marBottom w:val="0"/>
      <w:divBdr>
        <w:top w:val="none" w:sz="0" w:space="0" w:color="auto"/>
        <w:left w:val="none" w:sz="0" w:space="0" w:color="auto"/>
        <w:bottom w:val="none" w:sz="0" w:space="0" w:color="auto"/>
        <w:right w:val="none" w:sz="0" w:space="0" w:color="auto"/>
      </w:divBdr>
      <w:divsChild>
        <w:div w:id="1325276615">
          <w:marLeft w:val="0"/>
          <w:marRight w:val="0"/>
          <w:marTop w:val="0"/>
          <w:marBottom w:val="0"/>
          <w:divBdr>
            <w:top w:val="none" w:sz="0" w:space="0" w:color="auto"/>
            <w:left w:val="none" w:sz="0" w:space="0" w:color="auto"/>
            <w:bottom w:val="none" w:sz="0" w:space="0" w:color="auto"/>
            <w:right w:val="none" w:sz="0" w:space="0" w:color="auto"/>
          </w:divBdr>
          <w:divsChild>
            <w:div w:id="11013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__.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269EA-E223-4312-BB98-EB56192B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5</Pages>
  <Words>1920</Words>
  <Characters>10944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陈咪咪 (Mimi Chen)</dc:creator>
  <cp:lastModifiedBy>陈咪咪 (Mimi Chen)</cp:lastModifiedBy>
  <cp:revision>20</cp:revision>
  <dcterms:created xsi:type="dcterms:W3CDTF">2021-04-30T05:09:00Z</dcterms:created>
  <dcterms:modified xsi:type="dcterms:W3CDTF">2021-05-10T09:22:00Z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